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Arial"/>
          <w:sz w:val="21"/>
        </w:rPr>
      </w:pPr>
      <w:r>
        <w:drawing>
          <wp:anchor distT="0" distB="0" distL="0" distR="0" simplePos="0" relativeHeight="251659264" behindDoc="1" locked="0" layoutInCell="0" allowOverlap="1">
            <wp:simplePos x="0" y="0"/>
            <wp:positionH relativeFrom="page">
              <wp:posOffset>795020</wp:posOffset>
            </wp:positionH>
            <wp:positionV relativeFrom="page">
              <wp:posOffset>1366520</wp:posOffset>
            </wp:positionV>
            <wp:extent cx="46037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60248" cy="6350"/>
                    </a:xfrm>
                    <a:prstGeom prst="rect">
                      <a:avLst/>
                    </a:prstGeom>
                  </pic:spPr>
                </pic:pic>
              </a:graphicData>
            </a:graphic>
          </wp:anchor>
        </w:drawing>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5" w:lineRule="exact"/>
        <w:ind w:left="1423"/>
      </w:pPr>
      <w:r>
        <w:drawing>
          <wp:inline distT="0" distB="0" distL="0" distR="0">
            <wp:extent cx="57785" cy="25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7911" cy="3047"/>
                    </a:xfrm>
                    <a:prstGeom prst="rect">
                      <a:avLst/>
                    </a:prstGeom>
                  </pic:spPr>
                </pic:pic>
              </a:graphicData>
            </a:graphic>
          </wp:inline>
        </w:drawing>
      </w:r>
    </w:p>
    <w:p>
      <w:pPr>
        <w:spacing w:line="4" w:lineRule="exact"/>
        <w:ind w:left="1413"/>
      </w:pPr>
      <w:r>
        <w:drawing>
          <wp:inline distT="0" distB="0" distL="0" distR="0">
            <wp:extent cx="66675" cy="25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7055" cy="3047"/>
                    </a:xfrm>
                    <a:prstGeom prst="rect">
                      <a:avLst/>
                    </a:prstGeom>
                  </pic:spPr>
                </pic:pic>
              </a:graphicData>
            </a:graphic>
          </wp:inline>
        </w:drawing>
      </w:r>
    </w:p>
    <w:p>
      <w:pPr>
        <w:spacing w:line="4" w:lineRule="exact"/>
        <w:ind w:left="1403"/>
      </w:pPr>
      <w:r>
        <w:drawing>
          <wp:inline distT="0" distB="0" distL="0" distR="0">
            <wp:extent cx="76200" cy="25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76200" cy="3047"/>
                    </a:xfrm>
                    <a:prstGeom prst="rect">
                      <a:avLst/>
                    </a:prstGeom>
                  </pic:spPr>
                </pic:pic>
              </a:graphicData>
            </a:graphic>
          </wp:inline>
        </w:drawing>
      </w:r>
    </w:p>
    <w:p>
      <w:pPr>
        <w:spacing w:line="4" w:lineRule="exact"/>
        <w:ind w:left="1399"/>
      </w:pPr>
      <w:r>
        <w:drawing>
          <wp:inline distT="0" distB="0" distL="0" distR="0">
            <wp:extent cx="81915" cy="25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82296" cy="3047"/>
                    </a:xfrm>
                    <a:prstGeom prst="rect">
                      <a:avLst/>
                    </a:prstGeom>
                  </pic:spPr>
                </pic:pic>
              </a:graphicData>
            </a:graphic>
          </wp:inline>
        </w:drawing>
      </w:r>
    </w:p>
    <w:p>
      <w:pPr>
        <w:spacing w:line="5" w:lineRule="exact"/>
        <w:ind w:left="1384"/>
      </w:pPr>
      <w:r>
        <w:drawing>
          <wp:inline distT="0" distB="0" distL="0" distR="0">
            <wp:extent cx="93980" cy="25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94488" cy="3047"/>
                    </a:xfrm>
                    <a:prstGeom prst="rect">
                      <a:avLst/>
                    </a:prstGeom>
                  </pic:spPr>
                </pic:pic>
              </a:graphicData>
            </a:graphic>
          </wp:inline>
        </w:drawing>
      </w:r>
    </w:p>
    <w:p>
      <w:pPr>
        <w:spacing w:line="5" w:lineRule="exact"/>
        <w:ind w:left="1379"/>
      </w:pPr>
      <w:r>
        <w:drawing>
          <wp:inline distT="0" distB="0" distL="0" distR="0">
            <wp:extent cx="100330" cy="25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00583" cy="3047"/>
                    </a:xfrm>
                    <a:prstGeom prst="rect">
                      <a:avLst/>
                    </a:prstGeom>
                  </pic:spPr>
                </pic:pic>
              </a:graphicData>
            </a:graphic>
          </wp:inline>
        </w:drawing>
      </w:r>
    </w:p>
    <w:p>
      <w:pPr>
        <w:spacing w:line="5" w:lineRule="exact"/>
        <w:ind w:left="1375"/>
      </w:pPr>
      <w:r>
        <w:drawing>
          <wp:inline distT="0" distB="0" distL="0" distR="0">
            <wp:extent cx="106680" cy="25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06680" cy="3047"/>
                    </a:xfrm>
                    <a:prstGeom prst="rect">
                      <a:avLst/>
                    </a:prstGeom>
                  </pic:spPr>
                </pic:pic>
              </a:graphicData>
            </a:graphic>
          </wp:inline>
        </w:drawing>
      </w:r>
    </w:p>
    <w:p>
      <w:pPr>
        <w:spacing w:line="5" w:lineRule="exact"/>
        <w:ind w:left="1365"/>
      </w:pPr>
      <w:r>
        <w:drawing>
          <wp:inline distT="0" distB="0" distL="0" distR="0">
            <wp:extent cx="112395" cy="254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112775" cy="3047"/>
                    </a:xfrm>
                    <a:prstGeom prst="rect">
                      <a:avLst/>
                    </a:prstGeom>
                  </pic:spPr>
                </pic:pic>
              </a:graphicData>
            </a:graphic>
          </wp:inline>
        </w:drawing>
      </w:r>
    </w:p>
    <w:p>
      <w:pPr>
        <w:spacing w:line="4" w:lineRule="exact"/>
        <w:ind w:left="1355"/>
      </w:pPr>
      <w:r>
        <w:drawing>
          <wp:inline distT="0" distB="0" distL="0" distR="0">
            <wp:extent cx="118745" cy="25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118872" cy="3047"/>
                    </a:xfrm>
                    <a:prstGeom prst="rect">
                      <a:avLst/>
                    </a:prstGeom>
                  </pic:spPr>
                </pic:pic>
              </a:graphicData>
            </a:graphic>
          </wp:inline>
        </w:drawing>
      </w:r>
    </w:p>
    <w:p>
      <w:pPr>
        <w:spacing w:line="5" w:lineRule="exact"/>
        <w:ind w:left="1351"/>
      </w:pPr>
      <w:r>
        <w:drawing>
          <wp:inline distT="0" distB="0" distL="0" distR="0">
            <wp:extent cx="124460" cy="254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124968" cy="3047"/>
                    </a:xfrm>
                    <a:prstGeom prst="rect">
                      <a:avLst/>
                    </a:prstGeom>
                  </pic:spPr>
                </pic:pic>
              </a:graphicData>
            </a:graphic>
          </wp:inline>
        </w:drawing>
      </w:r>
    </w:p>
    <w:p>
      <w:pPr>
        <w:spacing w:line="5" w:lineRule="exact"/>
        <w:ind w:left="1341"/>
      </w:pPr>
      <w:r>
        <w:drawing>
          <wp:inline distT="0" distB="0" distL="0" distR="0">
            <wp:extent cx="133985" cy="254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134111" cy="3047"/>
                    </a:xfrm>
                    <a:prstGeom prst="rect">
                      <a:avLst/>
                    </a:prstGeom>
                  </pic:spPr>
                </pic:pic>
              </a:graphicData>
            </a:graphic>
          </wp:inline>
        </w:drawing>
      </w:r>
    </w:p>
    <w:p>
      <w:pPr>
        <w:spacing w:line="5" w:lineRule="exact"/>
        <w:ind w:left="1331"/>
      </w:pPr>
      <w:r>
        <w:drawing>
          <wp:inline distT="0" distB="0" distL="0" distR="0">
            <wp:extent cx="137160" cy="254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137160" cy="3047"/>
                    </a:xfrm>
                    <a:prstGeom prst="rect">
                      <a:avLst/>
                    </a:prstGeom>
                  </pic:spPr>
                </pic:pic>
              </a:graphicData>
            </a:graphic>
          </wp:inline>
        </w:drawing>
      </w:r>
    </w:p>
    <w:p>
      <w:pPr>
        <w:spacing w:line="5" w:lineRule="exact"/>
        <w:ind w:left="1327"/>
      </w:pPr>
      <w:r>
        <w:drawing>
          <wp:inline distT="0" distB="0" distL="0" distR="0">
            <wp:extent cx="142875" cy="254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143255" cy="3047"/>
                    </a:xfrm>
                    <a:prstGeom prst="rect">
                      <a:avLst/>
                    </a:prstGeom>
                  </pic:spPr>
                </pic:pic>
              </a:graphicData>
            </a:graphic>
          </wp:inline>
        </w:drawing>
      </w:r>
    </w:p>
    <w:p>
      <w:pPr>
        <w:spacing w:line="4" w:lineRule="exact"/>
        <w:ind w:left="1322"/>
      </w:pPr>
      <w:r>
        <w:drawing>
          <wp:inline distT="0" distB="0" distL="0" distR="0">
            <wp:extent cx="146050" cy="254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146303" cy="3047"/>
                    </a:xfrm>
                    <a:prstGeom prst="rect">
                      <a:avLst/>
                    </a:prstGeom>
                  </pic:spPr>
                </pic:pic>
              </a:graphicData>
            </a:graphic>
          </wp:inline>
        </w:drawing>
      </w:r>
    </w:p>
    <w:p>
      <w:pPr>
        <w:spacing w:line="5" w:lineRule="exact"/>
        <w:ind w:left="1307"/>
      </w:pPr>
      <w:r>
        <w:drawing>
          <wp:inline distT="0" distB="0" distL="0" distR="0">
            <wp:extent cx="154940" cy="254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155447" cy="3047"/>
                    </a:xfrm>
                    <a:prstGeom prst="rect">
                      <a:avLst/>
                    </a:prstGeom>
                  </pic:spPr>
                </pic:pic>
              </a:graphicData>
            </a:graphic>
          </wp:inline>
        </w:drawing>
      </w:r>
    </w:p>
    <w:p>
      <w:pPr>
        <w:spacing w:line="5" w:lineRule="exact"/>
        <w:ind w:left="1303"/>
      </w:pPr>
      <w:r>
        <w:drawing>
          <wp:inline distT="0" distB="0" distL="0" distR="0">
            <wp:extent cx="158115" cy="254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158495" cy="3047"/>
                    </a:xfrm>
                    <a:prstGeom prst="rect">
                      <a:avLst/>
                    </a:prstGeom>
                  </pic:spPr>
                </pic:pic>
              </a:graphicData>
            </a:graphic>
          </wp:inline>
        </w:drawing>
      </w:r>
    </w:p>
    <w:p>
      <w:pPr>
        <w:spacing w:line="5" w:lineRule="exact"/>
        <w:ind w:left="1293"/>
      </w:pPr>
      <w:r>
        <w:drawing>
          <wp:inline distT="0" distB="0" distL="0" distR="0">
            <wp:extent cx="164465" cy="254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164591" cy="3047"/>
                    </a:xfrm>
                    <a:prstGeom prst="rect">
                      <a:avLst/>
                    </a:prstGeom>
                  </pic:spPr>
                </pic:pic>
              </a:graphicData>
            </a:graphic>
          </wp:inline>
        </w:drawing>
      </w:r>
    </w:p>
    <w:p>
      <w:pPr>
        <w:spacing w:line="5" w:lineRule="exact"/>
        <w:ind w:left="1288"/>
      </w:pPr>
      <w:r>
        <w:drawing>
          <wp:inline distT="0" distB="0" distL="0" distR="0">
            <wp:extent cx="167005" cy="254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167639" cy="3047"/>
                    </a:xfrm>
                    <a:prstGeom prst="rect">
                      <a:avLst/>
                    </a:prstGeom>
                  </pic:spPr>
                </pic:pic>
              </a:graphicData>
            </a:graphic>
          </wp:inline>
        </w:drawing>
      </w:r>
    </w:p>
    <w:p>
      <w:pPr>
        <w:spacing w:line="4" w:lineRule="exact"/>
        <w:ind w:left="1279"/>
      </w:pPr>
      <w:r>
        <w:drawing>
          <wp:inline distT="0" distB="0" distL="0" distR="0">
            <wp:extent cx="173355" cy="25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173736" cy="3047"/>
                    </a:xfrm>
                    <a:prstGeom prst="rect">
                      <a:avLst/>
                    </a:prstGeom>
                  </pic:spPr>
                </pic:pic>
              </a:graphicData>
            </a:graphic>
          </wp:inline>
        </w:drawing>
      </w:r>
    </w:p>
    <w:p>
      <w:pPr>
        <w:spacing w:line="5" w:lineRule="exact"/>
        <w:ind w:left="1274"/>
      </w:pPr>
      <w:r>
        <w:drawing>
          <wp:inline distT="0" distB="0" distL="0" distR="0">
            <wp:extent cx="176530" cy="254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176783" cy="3047"/>
                    </a:xfrm>
                    <a:prstGeom prst="rect">
                      <a:avLst/>
                    </a:prstGeom>
                  </pic:spPr>
                </pic:pic>
              </a:graphicData>
            </a:graphic>
          </wp:inline>
        </w:drawing>
      </w:r>
    </w:p>
    <w:p>
      <w:pPr>
        <w:spacing w:line="5" w:lineRule="exact"/>
        <w:ind w:left="1264"/>
      </w:pPr>
      <w:r>
        <w:drawing>
          <wp:inline distT="0" distB="0" distL="0" distR="0">
            <wp:extent cx="182880" cy="254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9"/>
                    <a:stretch>
                      <a:fillRect/>
                    </a:stretch>
                  </pic:blipFill>
                  <pic:spPr>
                    <a:xfrm>
                      <a:off x="0" y="0"/>
                      <a:ext cx="182880" cy="3047"/>
                    </a:xfrm>
                    <a:prstGeom prst="rect">
                      <a:avLst/>
                    </a:prstGeom>
                  </pic:spPr>
                </pic:pic>
              </a:graphicData>
            </a:graphic>
          </wp:inline>
        </w:drawing>
      </w:r>
    </w:p>
    <w:p>
      <w:pPr>
        <w:spacing w:line="5" w:lineRule="exact"/>
        <w:ind w:left="1255"/>
      </w:pPr>
      <w:r>
        <w:drawing>
          <wp:inline distT="0" distB="0" distL="0" distR="0">
            <wp:extent cx="188595" cy="254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
                    <a:stretch>
                      <a:fillRect/>
                    </a:stretch>
                  </pic:blipFill>
                  <pic:spPr>
                    <a:xfrm>
                      <a:off x="0" y="0"/>
                      <a:ext cx="188975" cy="3047"/>
                    </a:xfrm>
                    <a:prstGeom prst="rect">
                      <a:avLst/>
                    </a:prstGeom>
                  </pic:spPr>
                </pic:pic>
              </a:graphicData>
            </a:graphic>
          </wp:inline>
        </w:drawing>
      </w:r>
    </w:p>
    <w:p>
      <w:pPr>
        <w:spacing w:line="5" w:lineRule="exact"/>
        <w:ind w:left="1250"/>
      </w:pPr>
      <w:r>
        <w:drawing>
          <wp:inline distT="0" distB="0" distL="0" distR="0">
            <wp:extent cx="191770" cy="254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1"/>
                    <a:stretch>
                      <a:fillRect/>
                    </a:stretch>
                  </pic:blipFill>
                  <pic:spPr>
                    <a:xfrm>
                      <a:off x="0" y="0"/>
                      <a:ext cx="192024" cy="3047"/>
                    </a:xfrm>
                    <a:prstGeom prst="rect">
                      <a:avLst/>
                    </a:prstGeom>
                  </pic:spPr>
                </pic:pic>
              </a:graphicData>
            </a:graphic>
          </wp:inline>
        </w:drawing>
      </w:r>
    </w:p>
    <w:p>
      <w:pPr>
        <w:spacing w:line="4" w:lineRule="exact"/>
        <w:ind w:left="1240"/>
      </w:pPr>
      <w:r>
        <w:drawing>
          <wp:inline distT="0" distB="0" distL="0" distR="0">
            <wp:extent cx="197485" cy="254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2"/>
                    <a:stretch>
                      <a:fillRect/>
                    </a:stretch>
                  </pic:blipFill>
                  <pic:spPr>
                    <a:xfrm>
                      <a:off x="0" y="0"/>
                      <a:ext cx="198119" cy="3047"/>
                    </a:xfrm>
                    <a:prstGeom prst="rect">
                      <a:avLst/>
                    </a:prstGeom>
                  </pic:spPr>
                </pic:pic>
              </a:graphicData>
            </a:graphic>
          </wp:inline>
        </w:drawing>
      </w:r>
    </w:p>
    <w:p>
      <w:pPr>
        <w:spacing w:line="5" w:lineRule="exact"/>
        <w:ind w:left="1231"/>
      </w:pPr>
      <w:r>
        <w:drawing>
          <wp:inline distT="0" distB="0" distL="0" distR="0">
            <wp:extent cx="203835" cy="254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3"/>
                    <a:stretch>
                      <a:fillRect/>
                    </a:stretch>
                  </pic:blipFill>
                  <pic:spPr>
                    <a:xfrm>
                      <a:off x="0" y="0"/>
                      <a:ext cx="204216" cy="3047"/>
                    </a:xfrm>
                    <a:prstGeom prst="rect">
                      <a:avLst/>
                    </a:prstGeom>
                  </pic:spPr>
                </pic:pic>
              </a:graphicData>
            </a:graphic>
          </wp:inline>
        </w:drawing>
      </w:r>
    </w:p>
    <w:p>
      <w:pPr>
        <w:spacing w:line="5" w:lineRule="exact"/>
        <w:ind w:left="1226"/>
      </w:pPr>
      <w:r>
        <w:drawing>
          <wp:inline distT="0" distB="0" distL="0" distR="0">
            <wp:extent cx="207010" cy="254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4"/>
                    <a:stretch>
                      <a:fillRect/>
                    </a:stretch>
                  </pic:blipFill>
                  <pic:spPr>
                    <a:xfrm>
                      <a:off x="0" y="0"/>
                      <a:ext cx="207263" cy="3047"/>
                    </a:xfrm>
                    <a:prstGeom prst="rect">
                      <a:avLst/>
                    </a:prstGeom>
                  </pic:spPr>
                </pic:pic>
              </a:graphicData>
            </a:graphic>
          </wp:inline>
        </w:drawing>
      </w:r>
    </w:p>
    <w:p>
      <w:pPr>
        <w:spacing w:line="120" w:lineRule="exact"/>
        <w:ind w:left="947"/>
      </w:pPr>
      <w:r>
        <w:rPr>
          <w:position w:val="-2"/>
        </w:rPr>
        <w:drawing>
          <wp:inline distT="0" distB="0" distL="0" distR="0">
            <wp:extent cx="548640" cy="7556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5"/>
                    <a:stretch>
                      <a:fillRect/>
                    </a:stretch>
                  </pic:blipFill>
                  <pic:spPr>
                    <a:xfrm>
                      <a:off x="0" y="0"/>
                      <a:ext cx="548640" cy="76199"/>
                    </a:xfrm>
                    <a:prstGeom prst="rect">
                      <a:avLst/>
                    </a:prstGeom>
                  </pic:spPr>
                </pic:pic>
              </a:graphicData>
            </a:graphic>
          </wp:inline>
        </w:drawing>
      </w:r>
    </w:p>
    <w:p>
      <w:pPr>
        <w:spacing w:line="5" w:lineRule="exact"/>
        <w:ind w:left="943"/>
      </w:pPr>
      <w:r>
        <w:drawing>
          <wp:inline distT="0" distB="0" distL="0" distR="0">
            <wp:extent cx="386715" cy="254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6"/>
                    <a:stretch>
                      <a:fillRect/>
                    </a:stretch>
                  </pic:blipFill>
                  <pic:spPr>
                    <a:xfrm>
                      <a:off x="0" y="0"/>
                      <a:ext cx="387095" cy="3047"/>
                    </a:xfrm>
                    <a:prstGeom prst="rect">
                      <a:avLst/>
                    </a:prstGeom>
                  </pic:spPr>
                </pic:pic>
              </a:graphicData>
            </a:graphic>
          </wp:inline>
        </w:drawing>
      </w:r>
    </w:p>
    <w:p>
      <w:pPr>
        <w:spacing w:line="5" w:lineRule="exact"/>
        <w:ind w:left="933"/>
      </w:pPr>
      <w:r>
        <w:drawing>
          <wp:inline distT="0" distB="0" distL="0" distR="0">
            <wp:extent cx="393065" cy="254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7"/>
                    <a:stretch>
                      <a:fillRect/>
                    </a:stretch>
                  </pic:blipFill>
                  <pic:spPr>
                    <a:xfrm>
                      <a:off x="0" y="0"/>
                      <a:ext cx="393191" cy="3047"/>
                    </a:xfrm>
                    <a:prstGeom prst="rect">
                      <a:avLst/>
                    </a:prstGeom>
                  </pic:spPr>
                </pic:pic>
              </a:graphicData>
            </a:graphic>
          </wp:inline>
        </w:drawing>
      </w:r>
    </w:p>
    <w:p>
      <w:pPr>
        <w:spacing w:line="4" w:lineRule="exact"/>
        <w:ind w:left="928"/>
      </w:pPr>
      <w:r>
        <w:drawing>
          <wp:inline distT="0" distB="0" distL="0" distR="0">
            <wp:extent cx="395605" cy="254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8"/>
                    <a:stretch>
                      <a:fillRect/>
                    </a:stretch>
                  </pic:blipFill>
                  <pic:spPr>
                    <a:xfrm>
                      <a:off x="0" y="0"/>
                      <a:ext cx="396239" cy="3047"/>
                    </a:xfrm>
                    <a:prstGeom prst="rect">
                      <a:avLst/>
                    </a:prstGeom>
                  </pic:spPr>
                </pic:pic>
              </a:graphicData>
            </a:graphic>
          </wp:inline>
        </w:drawing>
      </w:r>
    </w:p>
    <w:p>
      <w:pPr>
        <w:spacing w:line="5" w:lineRule="exact"/>
        <w:ind w:left="923"/>
      </w:pPr>
      <w:r>
        <w:drawing>
          <wp:inline distT="0" distB="0" distL="0" distR="0">
            <wp:extent cx="398780" cy="254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9"/>
                    <a:stretch>
                      <a:fillRect/>
                    </a:stretch>
                  </pic:blipFill>
                  <pic:spPr>
                    <a:xfrm>
                      <a:off x="0" y="0"/>
                      <a:ext cx="399288" cy="3047"/>
                    </a:xfrm>
                    <a:prstGeom prst="rect">
                      <a:avLst/>
                    </a:prstGeom>
                  </pic:spPr>
                </pic:pic>
              </a:graphicData>
            </a:graphic>
          </wp:inline>
        </w:drawing>
      </w:r>
    </w:p>
    <w:p>
      <w:pPr>
        <w:spacing w:line="5" w:lineRule="exact"/>
        <w:ind w:left="919"/>
      </w:pPr>
      <w:r>
        <w:drawing>
          <wp:inline distT="0" distB="0" distL="0" distR="0">
            <wp:extent cx="401955" cy="254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0"/>
                    <a:stretch>
                      <a:fillRect/>
                    </a:stretch>
                  </pic:blipFill>
                  <pic:spPr>
                    <a:xfrm>
                      <a:off x="0" y="0"/>
                      <a:ext cx="402336" cy="3047"/>
                    </a:xfrm>
                    <a:prstGeom prst="rect">
                      <a:avLst/>
                    </a:prstGeom>
                  </pic:spPr>
                </pic:pic>
              </a:graphicData>
            </a:graphic>
          </wp:inline>
        </w:drawing>
      </w:r>
    </w:p>
    <w:p>
      <w:pPr>
        <w:spacing w:line="5" w:lineRule="exact"/>
        <w:ind w:left="914"/>
      </w:pPr>
      <w:r>
        <w:drawing>
          <wp:inline distT="0" distB="0" distL="0" distR="0">
            <wp:extent cx="405130" cy="254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1"/>
                    <a:stretch>
                      <a:fillRect/>
                    </a:stretch>
                  </pic:blipFill>
                  <pic:spPr>
                    <a:xfrm>
                      <a:off x="0" y="0"/>
                      <a:ext cx="405384" cy="3047"/>
                    </a:xfrm>
                    <a:prstGeom prst="rect">
                      <a:avLst/>
                    </a:prstGeom>
                  </pic:spPr>
                </pic:pic>
              </a:graphicData>
            </a:graphic>
          </wp:inline>
        </w:drawing>
      </w:r>
    </w:p>
    <w:p>
      <w:pPr>
        <w:spacing w:line="5" w:lineRule="exact"/>
        <w:ind w:left="914"/>
      </w:pPr>
      <w:r>
        <w:drawing>
          <wp:inline distT="0" distB="0" distL="0" distR="0">
            <wp:extent cx="405130" cy="254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1"/>
                    <a:stretch>
                      <a:fillRect/>
                    </a:stretch>
                  </pic:blipFill>
                  <pic:spPr>
                    <a:xfrm>
                      <a:off x="0" y="0"/>
                      <a:ext cx="405384" cy="3047"/>
                    </a:xfrm>
                    <a:prstGeom prst="rect">
                      <a:avLst/>
                    </a:prstGeom>
                  </pic:spPr>
                </pic:pic>
              </a:graphicData>
            </a:graphic>
          </wp:inline>
        </w:drawing>
      </w:r>
    </w:p>
    <w:p>
      <w:pPr>
        <w:spacing w:line="4" w:lineRule="exact"/>
        <w:ind w:left="909"/>
      </w:pPr>
      <w:r>
        <w:drawing>
          <wp:inline distT="0" distB="0" distL="0" distR="0">
            <wp:extent cx="408305" cy="254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2"/>
                    <a:stretch>
                      <a:fillRect/>
                    </a:stretch>
                  </pic:blipFill>
                  <pic:spPr>
                    <a:xfrm>
                      <a:off x="0" y="0"/>
                      <a:ext cx="408431" cy="3047"/>
                    </a:xfrm>
                    <a:prstGeom prst="rect">
                      <a:avLst/>
                    </a:prstGeom>
                  </pic:spPr>
                </pic:pic>
              </a:graphicData>
            </a:graphic>
          </wp:inline>
        </w:drawing>
      </w:r>
    </w:p>
    <w:p>
      <w:pPr>
        <w:spacing w:line="5" w:lineRule="exact"/>
        <w:ind w:left="909"/>
      </w:pPr>
      <w:r>
        <w:drawing>
          <wp:inline distT="0" distB="0" distL="0" distR="0">
            <wp:extent cx="408305" cy="254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3"/>
                    <a:stretch>
                      <a:fillRect/>
                    </a:stretch>
                  </pic:blipFill>
                  <pic:spPr>
                    <a:xfrm>
                      <a:off x="0" y="0"/>
                      <a:ext cx="408431" cy="3047"/>
                    </a:xfrm>
                    <a:prstGeom prst="rect">
                      <a:avLst/>
                    </a:prstGeom>
                  </pic:spPr>
                </pic:pic>
              </a:graphicData>
            </a:graphic>
          </wp:inline>
        </w:drawing>
      </w:r>
    </w:p>
    <w:p>
      <w:pPr>
        <w:spacing w:line="5" w:lineRule="exact"/>
        <w:ind w:left="904"/>
      </w:pPr>
      <w:r>
        <w:drawing>
          <wp:inline distT="0" distB="0" distL="0" distR="0">
            <wp:extent cx="411480" cy="254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4"/>
                    <a:stretch>
                      <a:fillRect/>
                    </a:stretch>
                  </pic:blipFill>
                  <pic:spPr>
                    <a:xfrm>
                      <a:off x="0" y="0"/>
                      <a:ext cx="411480" cy="3047"/>
                    </a:xfrm>
                    <a:prstGeom prst="rect">
                      <a:avLst/>
                    </a:prstGeom>
                  </pic:spPr>
                </pic:pic>
              </a:graphicData>
            </a:graphic>
          </wp:inline>
        </w:drawing>
      </w:r>
    </w:p>
    <w:p>
      <w:pPr>
        <w:spacing w:line="5" w:lineRule="exact"/>
        <w:ind w:left="904"/>
      </w:pPr>
      <w:r>
        <w:drawing>
          <wp:inline distT="0" distB="0" distL="0" distR="0">
            <wp:extent cx="411480" cy="254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5"/>
                    <a:stretch>
                      <a:fillRect/>
                    </a:stretch>
                  </pic:blipFill>
                  <pic:spPr>
                    <a:xfrm>
                      <a:off x="0" y="0"/>
                      <a:ext cx="411480" cy="3047"/>
                    </a:xfrm>
                    <a:prstGeom prst="rect">
                      <a:avLst/>
                    </a:prstGeom>
                  </pic:spPr>
                </pic:pic>
              </a:graphicData>
            </a:graphic>
          </wp:inline>
        </w:drawing>
      </w:r>
    </w:p>
    <w:p>
      <w:pPr>
        <w:spacing w:line="5" w:lineRule="exact"/>
        <w:ind w:left="900"/>
      </w:pPr>
      <w:r>
        <w:drawing>
          <wp:inline distT="0" distB="0" distL="0" distR="0">
            <wp:extent cx="414020" cy="254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6"/>
                    <a:stretch>
                      <a:fillRect/>
                    </a:stretch>
                  </pic:blipFill>
                  <pic:spPr>
                    <a:xfrm>
                      <a:off x="0" y="0"/>
                      <a:ext cx="414527" cy="3047"/>
                    </a:xfrm>
                    <a:prstGeom prst="rect">
                      <a:avLst/>
                    </a:prstGeom>
                  </pic:spPr>
                </pic:pic>
              </a:graphicData>
            </a:graphic>
          </wp:inline>
        </w:drawing>
      </w:r>
    </w:p>
    <w:p>
      <w:pPr>
        <w:spacing w:line="4" w:lineRule="exact"/>
        <w:ind w:left="900"/>
      </w:pPr>
      <w:r>
        <w:drawing>
          <wp:inline distT="0" distB="0" distL="0" distR="0">
            <wp:extent cx="414020" cy="254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6"/>
                    <a:stretch>
                      <a:fillRect/>
                    </a:stretch>
                  </pic:blipFill>
                  <pic:spPr>
                    <a:xfrm>
                      <a:off x="0" y="0"/>
                      <a:ext cx="414527" cy="3047"/>
                    </a:xfrm>
                    <a:prstGeom prst="rect">
                      <a:avLst/>
                    </a:prstGeom>
                  </pic:spPr>
                </pic:pic>
              </a:graphicData>
            </a:graphic>
          </wp:inline>
        </w:drawing>
      </w:r>
    </w:p>
    <w:p>
      <w:pPr>
        <w:spacing w:line="5" w:lineRule="exact"/>
        <w:ind w:left="895"/>
      </w:pPr>
      <w:r>
        <w:drawing>
          <wp:inline distT="0" distB="0" distL="0" distR="0">
            <wp:extent cx="417195" cy="254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7"/>
                    <a:stretch>
                      <a:fillRect/>
                    </a:stretch>
                  </pic:blipFill>
                  <pic:spPr>
                    <a:xfrm>
                      <a:off x="0" y="0"/>
                      <a:ext cx="417576" cy="3047"/>
                    </a:xfrm>
                    <a:prstGeom prst="rect">
                      <a:avLst/>
                    </a:prstGeom>
                  </pic:spPr>
                </pic:pic>
              </a:graphicData>
            </a:graphic>
          </wp:inline>
        </w:drawing>
      </w:r>
    </w:p>
    <w:p>
      <w:pPr>
        <w:spacing w:line="5" w:lineRule="exact"/>
        <w:ind w:left="895"/>
      </w:pPr>
      <w:r>
        <w:drawing>
          <wp:inline distT="0" distB="0" distL="0" distR="0">
            <wp:extent cx="417195" cy="254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8"/>
                    <a:stretch>
                      <a:fillRect/>
                    </a:stretch>
                  </pic:blipFill>
                  <pic:spPr>
                    <a:xfrm>
                      <a:off x="0" y="0"/>
                      <a:ext cx="417576" cy="3047"/>
                    </a:xfrm>
                    <a:prstGeom prst="rect">
                      <a:avLst/>
                    </a:prstGeom>
                  </pic:spPr>
                </pic:pic>
              </a:graphicData>
            </a:graphic>
          </wp:inline>
        </w:drawing>
      </w:r>
    </w:p>
    <w:p>
      <w:pPr>
        <w:spacing w:line="5" w:lineRule="exact"/>
        <w:ind w:left="895"/>
      </w:pPr>
      <w:r>
        <w:drawing>
          <wp:inline distT="0" distB="0" distL="0" distR="0">
            <wp:extent cx="420370" cy="254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49"/>
                    <a:stretch>
                      <a:fillRect/>
                    </a:stretch>
                  </pic:blipFill>
                  <pic:spPr>
                    <a:xfrm>
                      <a:off x="0" y="0"/>
                      <a:ext cx="420623" cy="3047"/>
                    </a:xfrm>
                    <a:prstGeom prst="rect">
                      <a:avLst/>
                    </a:prstGeom>
                  </pic:spPr>
                </pic:pic>
              </a:graphicData>
            </a:graphic>
          </wp:inline>
        </w:drawing>
      </w:r>
    </w:p>
    <w:p>
      <w:pPr>
        <w:spacing w:line="5" w:lineRule="exact"/>
        <w:ind w:left="890"/>
      </w:pPr>
      <w:r>
        <w:drawing>
          <wp:inline distT="0" distB="0" distL="0" distR="0">
            <wp:extent cx="429260" cy="254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50"/>
                    <a:stretch>
                      <a:fillRect/>
                    </a:stretch>
                  </pic:blipFill>
                  <pic:spPr>
                    <a:xfrm>
                      <a:off x="0" y="0"/>
                      <a:ext cx="429767" cy="3047"/>
                    </a:xfrm>
                    <a:prstGeom prst="rect">
                      <a:avLst/>
                    </a:prstGeom>
                  </pic:spPr>
                </pic:pic>
              </a:graphicData>
            </a:graphic>
          </wp:inline>
        </w:drawing>
      </w:r>
    </w:p>
    <w:p>
      <w:pPr>
        <w:spacing w:line="4" w:lineRule="exact"/>
        <w:ind w:left="890"/>
      </w:pPr>
      <w:r>
        <w:drawing>
          <wp:inline distT="0" distB="0" distL="0" distR="0">
            <wp:extent cx="432435" cy="254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1"/>
                    <a:stretch>
                      <a:fillRect/>
                    </a:stretch>
                  </pic:blipFill>
                  <pic:spPr>
                    <a:xfrm>
                      <a:off x="0" y="0"/>
                      <a:ext cx="432816" cy="3047"/>
                    </a:xfrm>
                    <a:prstGeom prst="rect">
                      <a:avLst/>
                    </a:prstGeom>
                  </pic:spPr>
                </pic:pic>
              </a:graphicData>
            </a:graphic>
          </wp:inline>
        </w:drawing>
      </w:r>
    </w:p>
    <w:p>
      <w:pPr>
        <w:spacing w:line="5" w:lineRule="exact"/>
        <w:ind w:left="890"/>
      </w:pPr>
      <w:r>
        <w:drawing>
          <wp:inline distT="0" distB="0" distL="0" distR="0">
            <wp:extent cx="438785" cy="254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2"/>
                    <a:stretch>
                      <a:fillRect/>
                    </a:stretch>
                  </pic:blipFill>
                  <pic:spPr>
                    <a:xfrm>
                      <a:off x="0" y="0"/>
                      <a:ext cx="438911" cy="3047"/>
                    </a:xfrm>
                    <a:prstGeom prst="rect">
                      <a:avLst/>
                    </a:prstGeom>
                  </pic:spPr>
                </pic:pic>
              </a:graphicData>
            </a:graphic>
          </wp:inline>
        </w:drawing>
      </w:r>
    </w:p>
    <w:p>
      <w:pPr>
        <w:spacing w:line="5" w:lineRule="exact"/>
        <w:ind w:left="890"/>
      </w:pPr>
      <w:r>
        <w:drawing>
          <wp:inline distT="0" distB="0" distL="0" distR="0">
            <wp:extent cx="444500" cy="254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53"/>
                    <a:stretch>
                      <a:fillRect/>
                    </a:stretch>
                  </pic:blipFill>
                  <pic:spPr>
                    <a:xfrm>
                      <a:off x="0" y="0"/>
                      <a:ext cx="445008" cy="3047"/>
                    </a:xfrm>
                    <a:prstGeom prst="rect">
                      <a:avLst/>
                    </a:prstGeom>
                  </pic:spPr>
                </pic:pic>
              </a:graphicData>
            </a:graphic>
          </wp:inline>
        </w:drawing>
      </w:r>
    </w:p>
    <w:p>
      <w:pPr>
        <w:spacing w:line="5" w:lineRule="exact"/>
        <w:ind w:left="890"/>
      </w:pPr>
      <w:r>
        <w:drawing>
          <wp:inline distT="0" distB="0" distL="0" distR="0">
            <wp:extent cx="447675" cy="254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54"/>
                    <a:stretch>
                      <a:fillRect/>
                    </a:stretch>
                  </pic:blipFill>
                  <pic:spPr>
                    <a:xfrm>
                      <a:off x="0" y="0"/>
                      <a:ext cx="448055" cy="3047"/>
                    </a:xfrm>
                    <a:prstGeom prst="rect">
                      <a:avLst/>
                    </a:prstGeom>
                  </pic:spPr>
                </pic:pic>
              </a:graphicData>
            </a:graphic>
          </wp:inline>
        </w:drawing>
      </w:r>
    </w:p>
    <w:p>
      <w:pPr>
        <w:spacing w:line="5" w:lineRule="exact"/>
        <w:ind w:left="885"/>
      </w:pPr>
      <w:r>
        <w:drawing>
          <wp:inline distT="0" distB="0" distL="0" distR="0">
            <wp:extent cx="454025" cy="254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5"/>
                    <a:stretch>
                      <a:fillRect/>
                    </a:stretch>
                  </pic:blipFill>
                  <pic:spPr>
                    <a:xfrm>
                      <a:off x="0" y="0"/>
                      <a:ext cx="454152" cy="3047"/>
                    </a:xfrm>
                    <a:prstGeom prst="rect">
                      <a:avLst/>
                    </a:prstGeom>
                  </pic:spPr>
                </pic:pic>
              </a:graphicData>
            </a:graphic>
          </wp:inline>
        </w:drawing>
      </w:r>
    </w:p>
    <w:p>
      <w:pPr>
        <w:spacing w:line="4" w:lineRule="exact"/>
        <w:ind w:left="890"/>
      </w:pPr>
      <w:r>
        <w:drawing>
          <wp:inline distT="0" distB="0" distL="0" distR="0">
            <wp:extent cx="454025" cy="254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6"/>
                    <a:stretch>
                      <a:fillRect/>
                    </a:stretch>
                  </pic:blipFill>
                  <pic:spPr>
                    <a:xfrm>
                      <a:off x="0" y="0"/>
                      <a:ext cx="454152" cy="3047"/>
                    </a:xfrm>
                    <a:prstGeom prst="rect">
                      <a:avLst/>
                    </a:prstGeom>
                  </pic:spPr>
                </pic:pic>
              </a:graphicData>
            </a:graphic>
          </wp:inline>
        </w:drawing>
      </w:r>
    </w:p>
    <w:p>
      <w:pPr>
        <w:spacing w:line="5" w:lineRule="exact"/>
        <w:ind w:left="885"/>
      </w:pPr>
      <w:r>
        <w:drawing>
          <wp:inline distT="0" distB="0" distL="0" distR="0">
            <wp:extent cx="459740" cy="254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57"/>
                    <a:stretch>
                      <a:fillRect/>
                    </a:stretch>
                  </pic:blipFill>
                  <pic:spPr>
                    <a:xfrm>
                      <a:off x="0" y="0"/>
                      <a:ext cx="460247" cy="3047"/>
                    </a:xfrm>
                    <a:prstGeom prst="rect">
                      <a:avLst/>
                    </a:prstGeom>
                  </pic:spPr>
                </pic:pic>
              </a:graphicData>
            </a:graphic>
          </wp:inline>
        </w:drawing>
      </w:r>
    </w:p>
    <w:p>
      <w:pPr>
        <w:pStyle w:val="2"/>
        <w:spacing w:before="3" w:line="183" w:lineRule="auto"/>
        <w:ind w:left="885"/>
        <w:rPr>
          <w:rFonts w:ascii="微软雅黑" w:hAnsi="微软雅黑" w:eastAsia="微软雅黑" w:cs="微软雅黑"/>
          <w:sz w:val="72"/>
          <w:szCs w:val="72"/>
        </w:rPr>
      </w:pPr>
      <w:r>
        <w:rPr>
          <w:color w:val="001F5F"/>
          <w:position w:val="1"/>
          <w:sz w:val="72"/>
          <w:szCs w:val="72"/>
        </w:rPr>
        <w:drawing>
          <wp:inline distT="0" distB="0" distL="0" distR="0">
            <wp:extent cx="516255" cy="37465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58"/>
                    <a:stretch>
                      <a:fillRect/>
                    </a:stretch>
                  </pic:blipFill>
                  <pic:spPr>
                    <a:xfrm>
                      <a:off x="0" y="0"/>
                      <a:ext cx="516692" cy="374903"/>
                    </a:xfrm>
                    <a:prstGeom prst="rect">
                      <a:avLst/>
                    </a:prstGeom>
                  </pic:spPr>
                </pic:pic>
              </a:graphicData>
            </a:graphic>
          </wp:inline>
        </w:drawing>
      </w:r>
      <w:r>
        <w:rPr>
          <w:color w:val="001F5F"/>
          <w:position w:val="16"/>
          <w:sz w:val="72"/>
          <w:szCs w:val="72"/>
        </w:rPr>
        <w:drawing>
          <wp:inline distT="0" distB="0" distL="0" distR="0">
            <wp:extent cx="89535" cy="21018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59"/>
                    <a:stretch>
                      <a:fillRect/>
                    </a:stretch>
                  </pic:blipFill>
                  <pic:spPr>
                    <a:xfrm>
                      <a:off x="0" y="0"/>
                      <a:ext cx="89859" cy="210311"/>
                    </a:xfrm>
                    <a:prstGeom prst="rect">
                      <a:avLst/>
                    </a:prstGeom>
                  </pic:spPr>
                </pic:pic>
              </a:graphicData>
            </a:graphic>
          </wp:inline>
        </w:drawing>
      </w:r>
      <w:r>
        <w:rPr>
          <w:b/>
          <w:bCs/>
          <w:color w:val="001F5F"/>
          <w:spacing w:val="99"/>
          <w:sz w:val="72"/>
          <w:szCs w:val="72"/>
        </w:rPr>
        <w:t xml:space="preserve"> </w:t>
      </w:r>
      <w:r>
        <w:rPr>
          <w:b/>
          <w:bCs/>
          <w:color w:val="001F5F"/>
          <w:spacing w:val="-11"/>
          <w:sz w:val="72"/>
          <w:szCs w:val="72"/>
        </w:rPr>
        <w:t>2</w:t>
      </w:r>
      <w:r>
        <w:rPr>
          <w:b/>
          <w:bCs/>
          <w:color w:val="001F5F"/>
          <w:spacing w:val="-37"/>
          <w:sz w:val="72"/>
          <w:szCs w:val="72"/>
        </w:rPr>
        <w:t xml:space="preserve"> </w:t>
      </w:r>
      <w:r>
        <w:rPr>
          <w:b/>
          <w:bCs/>
          <w:color w:val="001F5F"/>
          <w:spacing w:val="-11"/>
          <w:sz w:val="72"/>
          <w:szCs w:val="72"/>
        </w:rPr>
        <w:t>0</w:t>
      </w:r>
      <w:r>
        <w:rPr>
          <w:b/>
          <w:bCs/>
          <w:color w:val="001F5F"/>
          <w:spacing w:val="-30"/>
          <w:sz w:val="72"/>
          <w:szCs w:val="72"/>
        </w:rPr>
        <w:t xml:space="preserve"> </w:t>
      </w:r>
      <w:r>
        <w:rPr>
          <w:b/>
          <w:bCs/>
          <w:color w:val="001F5F"/>
          <w:spacing w:val="-11"/>
          <w:sz w:val="72"/>
          <w:szCs w:val="72"/>
        </w:rPr>
        <w:t>2 1</w:t>
      </w:r>
      <w:r>
        <w:rPr>
          <w:b/>
          <w:bCs/>
          <w:color w:val="001F5F"/>
          <w:spacing w:val="15"/>
          <w:sz w:val="72"/>
          <w:szCs w:val="72"/>
        </w:rPr>
        <w:t xml:space="preserve">  </w:t>
      </w:r>
      <w:r>
        <w:rPr>
          <w:rFonts w:ascii="微软雅黑" w:hAnsi="微软雅黑" w:eastAsia="微软雅黑" w:cs="微软雅黑"/>
          <w:b/>
          <w:bCs/>
          <w:color w:val="001F5F"/>
          <w:spacing w:val="-11"/>
          <w:sz w:val="72"/>
          <w:szCs w:val="72"/>
        </w:rPr>
        <w:t>年度</w:t>
      </w:r>
    </w:p>
    <w:p>
      <w:pPr>
        <w:pStyle w:val="2"/>
        <w:spacing w:before="232" w:line="213" w:lineRule="auto"/>
        <w:ind w:left="912"/>
        <w:outlineLvl w:val="0"/>
      </w:pPr>
      <w:r>
        <w:rPr>
          <w:rFonts w:hint="eastAsia"/>
          <w:b/>
          <w:bCs/>
          <w:color w:val="001F5F"/>
          <w:spacing w:val="-45"/>
          <w:u w:val="single" w:color="41709C"/>
          <w:lang w:val="en-US" w:eastAsia="zh-CN"/>
        </w:rPr>
        <w:t>部门</w:t>
      </w:r>
      <w:r>
        <w:rPr>
          <w:b/>
          <w:bCs/>
          <w:color w:val="001F5F"/>
          <w:spacing w:val="-208"/>
          <w:u w:val="single" w:color="41709C"/>
        </w:rPr>
        <w:t xml:space="preserve"> </w:t>
      </w:r>
      <w:r>
        <w:rPr>
          <w:b/>
          <w:bCs/>
          <w:color w:val="001F5F"/>
          <w:spacing w:val="-216"/>
        </w:rPr>
        <w:t xml:space="preserve"> </w:t>
      </w:r>
      <w:r>
        <w:rPr>
          <w:b/>
          <w:bCs/>
          <w:color w:val="001F5F"/>
          <w:spacing w:val="-226"/>
          <w:u w:val="single" w:color="41709C"/>
        </w:rPr>
        <w:t xml:space="preserve"> </w:t>
      </w:r>
      <w:r>
        <w:rPr>
          <w:b/>
          <w:bCs/>
          <w:color w:val="001F5F"/>
          <w:spacing w:val="-45"/>
          <w:u w:val="single" w:color="41709C"/>
        </w:rPr>
        <w:t>决</w:t>
      </w:r>
      <w:r>
        <w:rPr>
          <w:b/>
          <w:bCs/>
          <w:color w:val="001F5F"/>
          <w:spacing w:val="-113"/>
          <w:u w:val="single" w:color="41709C"/>
        </w:rPr>
        <w:t xml:space="preserve"> </w:t>
      </w:r>
      <w:r>
        <w:rPr>
          <w:b/>
          <w:bCs/>
          <w:color w:val="001F5F"/>
          <w:spacing w:val="-45"/>
          <w:u w:val="single" w:color="41709C"/>
        </w:rPr>
        <w:t>算</w:t>
      </w:r>
      <w:r>
        <w:rPr>
          <w:b/>
          <w:bCs/>
          <w:color w:val="001F5F"/>
          <w:spacing w:val="-182"/>
          <w:u w:val="single" w:color="41709C"/>
        </w:rPr>
        <w:t xml:space="preserve"> </w:t>
      </w:r>
      <w:r>
        <w:rPr>
          <w:b/>
          <w:bCs/>
          <w:color w:val="001F5F"/>
          <w:spacing w:val="-226"/>
        </w:rPr>
        <w:t xml:space="preserve"> </w:t>
      </w:r>
      <w:r>
        <w:rPr>
          <w:b/>
          <w:bCs/>
          <w:color w:val="001F5F"/>
          <w:spacing w:val="-45"/>
          <w:u w:val="single" w:color="41709C"/>
        </w:rPr>
        <w:t>公</w:t>
      </w:r>
      <w:r>
        <w:rPr>
          <w:b/>
          <w:bCs/>
          <w:color w:val="001F5F"/>
          <w:spacing w:val="-94"/>
          <w:u w:val="single" w:color="41709C"/>
        </w:rPr>
        <w:t xml:space="preserve"> </w:t>
      </w:r>
      <w:r>
        <w:rPr>
          <w:b/>
          <w:bCs/>
          <w:color w:val="001F5F"/>
          <w:spacing w:val="-45"/>
          <w:u w:val="single" w:color="41709C"/>
        </w:rPr>
        <w:t>开</w:t>
      </w:r>
      <w:r>
        <w:rPr>
          <w:b/>
          <w:bCs/>
          <w:color w:val="001F5F"/>
          <w:spacing w:val="-115"/>
          <w:u w:val="single" w:color="41709C"/>
        </w:rPr>
        <w:t xml:space="preserve"> </w:t>
      </w:r>
      <w:r>
        <w:rPr>
          <w:b/>
          <w:bCs/>
          <w:color w:val="001F5F"/>
          <w:spacing w:val="-45"/>
          <w:u w:val="single" w:color="41709C"/>
        </w:rPr>
        <w:t>文</w:t>
      </w:r>
      <w:r>
        <w:rPr>
          <w:b/>
          <w:bCs/>
          <w:color w:val="001F5F"/>
          <w:spacing w:val="-134"/>
          <w:u w:val="single" w:color="41709C"/>
        </w:rPr>
        <w:t xml:space="preserve"> </w:t>
      </w:r>
      <w:r>
        <w:rPr>
          <w:b/>
          <w:bCs/>
          <w:color w:val="001F5F"/>
          <w:spacing w:val="-45"/>
          <w:u w:val="single" w:color="41709C"/>
        </w:rPr>
        <w:t>本</w:t>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 w:line="5501" w:lineRule="exact"/>
      </w:pPr>
      <w:r>
        <w:rPr>
          <w:position w:val="-110"/>
        </w:rPr>
        <w:drawing>
          <wp:inline distT="0" distB="0" distL="0" distR="0">
            <wp:extent cx="7103110" cy="34925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0"/>
                    <a:stretch>
                      <a:fillRect/>
                    </a:stretch>
                  </pic:blipFill>
                  <pic:spPr>
                    <a:xfrm>
                      <a:off x="0" y="0"/>
                      <a:ext cx="7103364" cy="3493008"/>
                    </a:xfrm>
                    <a:prstGeom prst="rect">
                      <a:avLst/>
                    </a:prstGeom>
                  </pic:spPr>
                </pic:pic>
              </a:graphicData>
            </a:graphic>
          </wp:inline>
        </w:drawing>
      </w:r>
    </w:p>
    <w:p>
      <w:pPr>
        <w:spacing w:before="8" w:line="227" w:lineRule="auto"/>
        <w:ind w:left="1810"/>
        <w:rPr>
          <w:rFonts w:hint="default" w:ascii="楷体" w:hAnsi="楷体" w:eastAsia="楷体" w:cs="楷体"/>
          <w:sz w:val="40"/>
          <w:szCs w:val="40"/>
          <w:lang w:val="en-US" w:eastAsia="zh-CN"/>
        </w:rPr>
      </w:pPr>
      <w:r>
        <w:rPr>
          <w:rFonts w:ascii="黑体" w:hAnsi="黑体" w:eastAsia="黑体" w:cs="黑体"/>
          <w:spacing w:val="-4"/>
          <w:sz w:val="40"/>
          <w:szCs w:val="40"/>
        </w:rPr>
        <w:t>预算代码</w:t>
      </w:r>
      <w:r>
        <w:rPr>
          <w:rFonts w:ascii="楷体" w:hAnsi="楷体" w:eastAsia="楷体" w:cs="楷体"/>
          <w:spacing w:val="-4"/>
          <w:sz w:val="40"/>
          <w:szCs w:val="40"/>
        </w:rPr>
        <w:t>：</w:t>
      </w:r>
      <w:r>
        <w:rPr>
          <w:rFonts w:hint="eastAsia" w:ascii="楷体" w:hAnsi="楷体" w:eastAsia="楷体" w:cs="楷体"/>
          <w:spacing w:val="-4"/>
          <w:sz w:val="40"/>
          <w:szCs w:val="40"/>
          <w:lang w:val="en-US" w:eastAsia="zh-CN"/>
        </w:rPr>
        <w:t>206</w:t>
      </w:r>
    </w:p>
    <w:p>
      <w:pPr>
        <w:spacing w:before="292" w:line="226" w:lineRule="auto"/>
        <w:ind w:left="1814"/>
        <w:rPr>
          <w:rFonts w:hint="eastAsia" w:ascii="Arial" w:eastAsia="楷体"/>
          <w:sz w:val="21"/>
          <w:lang w:eastAsia="zh-CN"/>
        </w:rPr>
      </w:pPr>
      <w:r>
        <w:rPr>
          <w:rFonts w:hint="eastAsia" w:ascii="黑体" w:hAnsi="黑体" w:eastAsia="黑体" w:cs="黑体"/>
          <w:spacing w:val="-5"/>
          <w:sz w:val="40"/>
          <w:szCs w:val="40"/>
          <w:lang w:val="en-US" w:eastAsia="zh-CN"/>
        </w:rPr>
        <w:t>部门</w:t>
      </w:r>
      <w:r>
        <w:rPr>
          <w:rFonts w:ascii="黑体" w:hAnsi="黑体" w:eastAsia="黑体" w:cs="黑体"/>
          <w:spacing w:val="-5"/>
          <w:sz w:val="40"/>
          <w:szCs w:val="40"/>
        </w:rPr>
        <w:t>名称</w:t>
      </w:r>
      <w:r>
        <w:rPr>
          <w:rFonts w:ascii="楷体" w:hAnsi="楷体" w:eastAsia="楷体" w:cs="楷体"/>
          <w:spacing w:val="-5"/>
          <w:sz w:val="40"/>
          <w:szCs w:val="40"/>
        </w:rPr>
        <w:t>：邢台经济开发区</w:t>
      </w:r>
      <w:r>
        <w:rPr>
          <w:rFonts w:hint="eastAsia" w:ascii="楷体" w:hAnsi="楷体" w:eastAsia="楷体" w:cs="楷体"/>
          <w:spacing w:val="-5"/>
          <w:sz w:val="40"/>
          <w:szCs w:val="40"/>
          <w:lang w:eastAsia="zh-CN"/>
        </w:rPr>
        <w:t>行政审批局</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31" w:line="226" w:lineRule="auto"/>
        <w:ind w:left="4224"/>
        <w:rPr>
          <w:rFonts w:ascii="楷体" w:hAnsi="楷体" w:eastAsia="楷体" w:cs="楷体"/>
          <w:sz w:val="40"/>
          <w:szCs w:val="40"/>
        </w:rPr>
      </w:pPr>
      <w:r>
        <w:rPr>
          <w:rFonts w:ascii="楷体" w:hAnsi="楷体" w:eastAsia="楷体" w:cs="楷体"/>
          <w:spacing w:val="-2"/>
          <w:sz w:val="40"/>
          <w:szCs w:val="40"/>
        </w:rPr>
        <w:t>二〇二二年十二月</w:t>
      </w:r>
    </w:p>
    <w:p>
      <w:pPr>
        <w:spacing w:line="226" w:lineRule="auto"/>
        <w:rPr>
          <w:rFonts w:ascii="楷体" w:hAnsi="楷体" w:eastAsia="楷体" w:cs="楷体"/>
          <w:sz w:val="40"/>
          <w:szCs w:val="40"/>
        </w:rPr>
        <w:sectPr>
          <w:headerReference r:id="rId5" w:type="default"/>
          <w:pgSz w:w="11906" w:h="16838"/>
          <w:pgMar w:top="400" w:right="356" w:bottom="0" w:left="362" w:header="0" w:footer="0" w:gutter="0"/>
          <w:cols w:space="720" w:num="1"/>
        </w:sectPr>
      </w:pPr>
    </w:p>
    <w:p>
      <w:pPr>
        <w:spacing w:line="274" w:lineRule="auto"/>
        <w:rPr>
          <w:rFonts w:ascii="Arial"/>
          <w:sz w:val="21"/>
        </w:rPr>
      </w:pPr>
      <w:r>
        <w:drawing>
          <wp:anchor distT="0" distB="0" distL="0" distR="0" simplePos="0" relativeHeight="251660288" behindDoc="0" locked="0" layoutInCell="0" allowOverlap="1">
            <wp:simplePos x="0" y="0"/>
            <wp:positionH relativeFrom="page">
              <wp:posOffset>2325370</wp:posOffset>
            </wp:positionH>
            <wp:positionV relativeFrom="page">
              <wp:posOffset>1200785</wp:posOffset>
            </wp:positionV>
            <wp:extent cx="506095" cy="63690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61"/>
                    <a:stretch>
                      <a:fillRect/>
                    </a:stretch>
                  </pic:blipFill>
                  <pic:spPr>
                    <a:xfrm>
                      <a:off x="0" y="0"/>
                      <a:ext cx="505967" cy="637032"/>
                    </a:xfrm>
                    <a:prstGeom prst="rect">
                      <a:avLst/>
                    </a:prstGeom>
                  </pic:spPr>
                </pic:pic>
              </a:graphicData>
            </a:graphic>
          </wp:anchor>
        </w:drawing>
      </w: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139" w:line="225" w:lineRule="auto"/>
        <w:ind w:left="3367"/>
        <w:rPr>
          <w:rFonts w:ascii="黑体" w:hAnsi="黑体" w:eastAsia="黑体" w:cs="黑体"/>
          <w:sz w:val="43"/>
          <w:szCs w:val="43"/>
        </w:rPr>
      </w:pPr>
      <w:r>
        <w:rPr>
          <w:rFonts w:ascii="黑体" w:hAnsi="黑体" w:eastAsia="黑体" w:cs="黑体"/>
          <w:spacing w:val="-32"/>
          <w:sz w:val="43"/>
          <w:szCs w:val="43"/>
        </w:rPr>
        <w:t>目</w:t>
      </w:r>
      <w:r>
        <w:rPr>
          <w:rFonts w:ascii="黑体" w:hAnsi="黑体" w:eastAsia="黑体" w:cs="黑体"/>
          <w:spacing w:val="10"/>
          <w:sz w:val="43"/>
          <w:szCs w:val="43"/>
        </w:rPr>
        <w:t xml:space="preserve">    </w:t>
      </w:r>
      <w:r>
        <w:rPr>
          <w:rFonts w:ascii="黑体" w:hAnsi="黑体" w:eastAsia="黑体" w:cs="黑体"/>
          <w:spacing w:val="-32"/>
          <w:sz w:val="43"/>
          <w:szCs w:val="43"/>
        </w:rPr>
        <w:t>录</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1" w:line="746" w:lineRule="exact"/>
        <w:ind w:left="398"/>
        <w:rPr>
          <w:rFonts w:ascii="黑体" w:hAnsi="黑体" w:eastAsia="黑体" w:cs="黑体"/>
          <w:sz w:val="31"/>
          <w:szCs w:val="31"/>
        </w:rPr>
      </w:pPr>
      <w:r>
        <w:rPr>
          <w:rFonts w:ascii="黑体" w:hAnsi="黑体" w:eastAsia="黑体" w:cs="黑体"/>
          <w:spacing w:val="-11"/>
          <w:position w:val="32"/>
          <w:sz w:val="31"/>
          <w:szCs w:val="31"/>
        </w:rPr>
        <w:t>第一部分</w:t>
      </w:r>
      <w:r>
        <w:rPr>
          <w:rFonts w:ascii="黑体" w:hAnsi="黑体" w:eastAsia="黑体" w:cs="黑体"/>
          <w:spacing w:val="36"/>
          <w:position w:val="32"/>
          <w:sz w:val="31"/>
          <w:szCs w:val="31"/>
        </w:rPr>
        <w:t xml:space="preserve">   </w:t>
      </w:r>
      <w:r>
        <w:rPr>
          <w:rFonts w:hint="eastAsia" w:ascii="黑体" w:hAnsi="黑体" w:eastAsia="黑体" w:cs="黑体"/>
          <w:spacing w:val="-11"/>
          <w:position w:val="32"/>
          <w:sz w:val="31"/>
          <w:szCs w:val="31"/>
          <w:lang w:val="en-US" w:eastAsia="zh-CN"/>
        </w:rPr>
        <w:t>部门</w:t>
      </w:r>
      <w:r>
        <w:rPr>
          <w:rFonts w:ascii="黑体" w:hAnsi="黑体" w:eastAsia="黑体" w:cs="黑体"/>
          <w:spacing w:val="-11"/>
          <w:position w:val="32"/>
          <w:sz w:val="31"/>
          <w:szCs w:val="31"/>
        </w:rPr>
        <w:t>概况</w:t>
      </w:r>
    </w:p>
    <w:p>
      <w:pPr>
        <w:spacing w:line="227" w:lineRule="auto"/>
        <w:ind w:left="1048"/>
        <w:rPr>
          <w:rFonts w:ascii="仿宋" w:hAnsi="仿宋" w:eastAsia="仿宋" w:cs="仿宋"/>
          <w:sz w:val="31"/>
          <w:szCs w:val="31"/>
        </w:rPr>
      </w:pPr>
      <w:r>
        <w:rPr>
          <w:rFonts w:ascii="仿宋" w:hAnsi="仿宋" w:eastAsia="仿宋" w:cs="仿宋"/>
          <w:spacing w:val="3"/>
          <w:sz w:val="31"/>
          <w:szCs w:val="31"/>
        </w:rPr>
        <w:t>一、</w:t>
      </w:r>
      <w:r>
        <w:rPr>
          <w:rFonts w:hint="eastAsia" w:ascii="仿宋" w:hAnsi="仿宋" w:eastAsia="仿宋" w:cs="仿宋"/>
          <w:spacing w:val="3"/>
          <w:sz w:val="31"/>
          <w:szCs w:val="31"/>
          <w:lang w:eastAsia="zh-CN"/>
        </w:rPr>
        <w:t>部门</w:t>
      </w:r>
      <w:r>
        <w:rPr>
          <w:rFonts w:ascii="仿宋" w:hAnsi="仿宋" w:eastAsia="仿宋" w:cs="仿宋"/>
          <w:spacing w:val="3"/>
          <w:sz w:val="31"/>
          <w:szCs w:val="31"/>
        </w:rPr>
        <w:t>职责</w:t>
      </w:r>
    </w:p>
    <w:p>
      <w:pPr>
        <w:spacing w:line="262" w:lineRule="auto"/>
        <w:rPr>
          <w:rFonts w:ascii="Arial"/>
          <w:sz w:val="21"/>
        </w:rPr>
      </w:pPr>
    </w:p>
    <w:p>
      <w:pPr>
        <w:spacing w:before="101" w:line="228" w:lineRule="auto"/>
        <w:ind w:left="1052"/>
        <w:rPr>
          <w:rFonts w:ascii="仿宋" w:hAnsi="仿宋" w:eastAsia="仿宋" w:cs="仿宋"/>
          <w:sz w:val="31"/>
          <w:szCs w:val="31"/>
        </w:rPr>
      </w:pPr>
      <w:r>
        <w:rPr>
          <w:rFonts w:ascii="仿宋" w:hAnsi="仿宋" w:eastAsia="仿宋" w:cs="仿宋"/>
          <w:spacing w:val="-12"/>
          <w:sz w:val="31"/>
          <w:szCs w:val="31"/>
        </w:rPr>
        <w:t>二、机构设置</w:t>
      </w:r>
    </w:p>
    <w:p>
      <w:pPr>
        <w:spacing w:line="268" w:lineRule="auto"/>
        <w:rPr>
          <w:rFonts w:ascii="Arial"/>
          <w:sz w:val="21"/>
        </w:rPr>
      </w:pPr>
    </w:p>
    <w:p>
      <w:pPr>
        <w:spacing w:before="101" w:line="227" w:lineRule="auto"/>
        <w:ind w:left="398"/>
        <w:rPr>
          <w:rFonts w:ascii="黑体" w:hAnsi="黑体" w:eastAsia="黑体" w:cs="黑体"/>
          <w:sz w:val="31"/>
          <w:szCs w:val="31"/>
        </w:rPr>
      </w:pPr>
      <w:r>
        <w:rPr>
          <w:rFonts w:ascii="黑体" w:hAnsi="黑体" w:eastAsia="黑体" w:cs="黑体"/>
          <w:spacing w:val="-9"/>
          <w:sz w:val="31"/>
          <w:szCs w:val="31"/>
        </w:rPr>
        <w:t>第二部分</w:t>
      </w:r>
      <w:r>
        <w:rPr>
          <w:rFonts w:ascii="黑体" w:hAnsi="黑体" w:eastAsia="黑体" w:cs="黑体"/>
          <w:spacing w:val="34"/>
          <w:sz w:val="31"/>
          <w:szCs w:val="31"/>
        </w:rPr>
        <w:t xml:space="preserve">   </w:t>
      </w:r>
      <w:r>
        <w:rPr>
          <w:rFonts w:ascii="Times New Roman" w:hAnsi="Times New Roman" w:eastAsia="Times New Roman" w:cs="Times New Roman"/>
          <w:spacing w:val="-9"/>
          <w:sz w:val="31"/>
          <w:szCs w:val="31"/>
        </w:rPr>
        <w:t>2021</w:t>
      </w:r>
      <w:r>
        <w:rPr>
          <w:rFonts w:ascii="Times New Roman" w:hAnsi="Times New Roman" w:eastAsia="Times New Roman" w:cs="Times New Roman"/>
          <w:spacing w:val="31"/>
          <w:sz w:val="31"/>
          <w:szCs w:val="31"/>
        </w:rPr>
        <w:t xml:space="preserve">  </w:t>
      </w:r>
      <w:r>
        <w:rPr>
          <w:rFonts w:ascii="黑体" w:hAnsi="黑体" w:eastAsia="黑体" w:cs="黑体"/>
          <w:spacing w:val="-9"/>
          <w:sz w:val="31"/>
          <w:szCs w:val="31"/>
        </w:rPr>
        <w:t>年度</w:t>
      </w:r>
      <w:r>
        <w:rPr>
          <w:rFonts w:hint="eastAsia" w:ascii="黑体" w:hAnsi="黑体" w:eastAsia="黑体" w:cs="黑体"/>
          <w:spacing w:val="-9"/>
          <w:sz w:val="31"/>
          <w:szCs w:val="31"/>
          <w:lang w:eastAsia="zh-CN"/>
        </w:rPr>
        <w:t>部门</w:t>
      </w:r>
      <w:r>
        <w:rPr>
          <w:rFonts w:ascii="黑体" w:hAnsi="黑体" w:eastAsia="黑体" w:cs="黑体"/>
          <w:spacing w:val="-9"/>
          <w:sz w:val="31"/>
          <w:szCs w:val="31"/>
        </w:rPr>
        <w:t>决算报表</w:t>
      </w:r>
    </w:p>
    <w:p>
      <w:pPr>
        <w:spacing w:line="262" w:lineRule="auto"/>
        <w:rPr>
          <w:rFonts w:ascii="Arial"/>
          <w:sz w:val="21"/>
        </w:rPr>
      </w:pPr>
    </w:p>
    <w:p>
      <w:pPr>
        <w:spacing w:before="101" w:line="751" w:lineRule="exact"/>
        <w:ind w:left="398"/>
        <w:rPr>
          <w:rFonts w:ascii="黑体" w:hAnsi="黑体" w:eastAsia="黑体" w:cs="黑体"/>
          <w:sz w:val="31"/>
          <w:szCs w:val="31"/>
        </w:rPr>
      </w:pPr>
      <w:r>
        <w:rPr>
          <w:rFonts w:ascii="黑体" w:hAnsi="黑体" w:eastAsia="黑体" w:cs="黑体"/>
          <w:spacing w:val="6"/>
          <w:position w:val="33"/>
          <w:sz w:val="31"/>
          <w:szCs w:val="31"/>
        </w:rPr>
        <w:t xml:space="preserve">第三部分   </w:t>
      </w:r>
      <w:r>
        <w:rPr>
          <w:rFonts w:ascii="Times New Roman" w:hAnsi="Times New Roman" w:eastAsia="Times New Roman" w:cs="Times New Roman"/>
          <w:spacing w:val="6"/>
          <w:position w:val="33"/>
          <w:sz w:val="31"/>
          <w:szCs w:val="31"/>
        </w:rPr>
        <w:t xml:space="preserve">2021 </w:t>
      </w:r>
      <w:r>
        <w:rPr>
          <w:rFonts w:ascii="黑体" w:hAnsi="黑体" w:eastAsia="黑体" w:cs="黑体"/>
          <w:spacing w:val="6"/>
          <w:position w:val="33"/>
          <w:sz w:val="31"/>
          <w:szCs w:val="31"/>
        </w:rPr>
        <w:t>年</w:t>
      </w:r>
      <w:r>
        <w:rPr>
          <w:rFonts w:hint="eastAsia" w:ascii="黑体" w:hAnsi="黑体" w:eastAsia="黑体" w:cs="黑体"/>
          <w:spacing w:val="6"/>
          <w:position w:val="33"/>
          <w:sz w:val="31"/>
          <w:szCs w:val="31"/>
          <w:lang w:eastAsia="zh-CN"/>
        </w:rPr>
        <w:t>部门</w:t>
      </w:r>
      <w:r>
        <w:rPr>
          <w:rFonts w:ascii="黑体" w:hAnsi="黑体" w:eastAsia="黑体" w:cs="黑体"/>
          <w:spacing w:val="6"/>
          <w:position w:val="33"/>
          <w:sz w:val="31"/>
          <w:szCs w:val="31"/>
        </w:rPr>
        <w:t>决算情况说明</w:t>
      </w:r>
    </w:p>
    <w:p>
      <w:pPr>
        <w:spacing w:line="227" w:lineRule="auto"/>
        <w:ind w:left="1053"/>
        <w:rPr>
          <w:rFonts w:ascii="仿宋" w:hAnsi="仿宋" w:eastAsia="仿宋" w:cs="仿宋"/>
          <w:sz w:val="31"/>
          <w:szCs w:val="31"/>
        </w:rPr>
      </w:pPr>
      <w:r>
        <w:rPr>
          <w:rFonts w:ascii="仿宋" w:hAnsi="仿宋" w:eastAsia="仿宋" w:cs="仿宋"/>
          <w:spacing w:val="6"/>
          <w:sz w:val="31"/>
          <w:szCs w:val="31"/>
        </w:rPr>
        <w:t>一、收入支出决算总体情况说明</w:t>
      </w:r>
    </w:p>
    <w:p>
      <w:pPr>
        <w:spacing w:line="267" w:lineRule="auto"/>
        <w:rPr>
          <w:rFonts w:ascii="Arial"/>
          <w:sz w:val="21"/>
        </w:rPr>
      </w:pPr>
    </w:p>
    <w:p>
      <w:pPr>
        <w:spacing w:before="102" w:line="227" w:lineRule="auto"/>
        <w:ind w:left="1058"/>
        <w:rPr>
          <w:rFonts w:ascii="仿宋" w:hAnsi="仿宋" w:eastAsia="仿宋" w:cs="仿宋"/>
          <w:sz w:val="31"/>
          <w:szCs w:val="31"/>
        </w:rPr>
      </w:pPr>
      <w:r>
        <w:rPr>
          <w:rFonts w:ascii="仿宋" w:hAnsi="仿宋" w:eastAsia="仿宋" w:cs="仿宋"/>
          <w:spacing w:val="4"/>
          <w:sz w:val="31"/>
          <w:szCs w:val="31"/>
        </w:rPr>
        <w:t>二、收入决算情况说明</w:t>
      </w:r>
    </w:p>
    <w:p>
      <w:pPr>
        <w:spacing w:line="267" w:lineRule="auto"/>
        <w:rPr>
          <w:rFonts w:ascii="Arial"/>
          <w:sz w:val="21"/>
        </w:rPr>
      </w:pPr>
    </w:p>
    <w:p>
      <w:pPr>
        <w:spacing w:before="101" w:line="227" w:lineRule="auto"/>
        <w:ind w:left="1055"/>
        <w:rPr>
          <w:rFonts w:ascii="仿宋" w:hAnsi="仿宋" w:eastAsia="仿宋" w:cs="仿宋"/>
          <w:sz w:val="31"/>
          <w:szCs w:val="31"/>
        </w:rPr>
      </w:pPr>
      <w:r>
        <w:rPr>
          <w:rFonts w:ascii="仿宋" w:hAnsi="仿宋" w:eastAsia="仿宋" w:cs="仿宋"/>
          <w:spacing w:val="-10"/>
          <w:sz w:val="31"/>
          <w:szCs w:val="31"/>
        </w:rPr>
        <w:t>三、支出决算情况说明</w:t>
      </w:r>
    </w:p>
    <w:p>
      <w:pPr>
        <w:spacing w:line="253" w:lineRule="auto"/>
        <w:rPr>
          <w:rFonts w:ascii="Arial"/>
          <w:sz w:val="21"/>
        </w:rPr>
      </w:pPr>
    </w:p>
    <w:p>
      <w:pPr>
        <w:spacing w:before="101" w:line="227" w:lineRule="auto"/>
        <w:ind w:left="1083"/>
        <w:rPr>
          <w:rFonts w:ascii="仿宋" w:hAnsi="仿宋" w:eastAsia="仿宋" w:cs="仿宋"/>
          <w:sz w:val="31"/>
          <w:szCs w:val="31"/>
        </w:rPr>
      </w:pPr>
      <w:r>
        <w:rPr>
          <w:rFonts w:ascii="仿宋" w:hAnsi="仿宋" w:eastAsia="仿宋" w:cs="仿宋"/>
          <w:spacing w:val="-11"/>
          <w:sz w:val="31"/>
          <w:szCs w:val="31"/>
        </w:rPr>
        <w:t>四、财政拨款收入支出决算总体情况说明</w:t>
      </w:r>
    </w:p>
    <w:p>
      <w:pPr>
        <w:spacing w:line="265" w:lineRule="auto"/>
        <w:rPr>
          <w:rFonts w:ascii="Arial"/>
          <w:sz w:val="21"/>
        </w:rPr>
      </w:pPr>
    </w:p>
    <w:p>
      <w:pPr>
        <w:spacing w:before="101" w:line="227" w:lineRule="auto"/>
        <w:ind w:left="1053"/>
        <w:rPr>
          <w:rFonts w:ascii="仿宋" w:hAnsi="仿宋" w:eastAsia="仿宋" w:cs="仿宋"/>
          <w:sz w:val="31"/>
          <w:szCs w:val="31"/>
        </w:rPr>
      </w:pPr>
      <w:r>
        <w:rPr>
          <w:rFonts w:ascii="仿宋" w:hAnsi="仿宋" w:eastAsia="仿宋" w:cs="仿宋"/>
          <w:spacing w:val="8"/>
          <w:sz w:val="31"/>
          <w:szCs w:val="31"/>
        </w:rPr>
        <w:t>五、一般公共预算“三公”</w:t>
      </w:r>
      <w:r>
        <w:rPr>
          <w:rFonts w:ascii="仿宋" w:hAnsi="仿宋" w:eastAsia="仿宋" w:cs="仿宋"/>
          <w:spacing w:val="-22"/>
          <w:sz w:val="31"/>
          <w:szCs w:val="31"/>
        </w:rPr>
        <w:t xml:space="preserve"> </w:t>
      </w:r>
      <w:r>
        <w:rPr>
          <w:rFonts w:ascii="仿宋" w:hAnsi="仿宋" w:eastAsia="仿宋" w:cs="仿宋"/>
          <w:spacing w:val="8"/>
          <w:sz w:val="31"/>
          <w:szCs w:val="31"/>
        </w:rPr>
        <w:t>经费支出决算情况说明</w:t>
      </w:r>
    </w:p>
    <w:p>
      <w:pPr>
        <w:spacing w:line="262" w:lineRule="auto"/>
        <w:rPr>
          <w:rFonts w:ascii="Arial"/>
          <w:sz w:val="21"/>
        </w:rPr>
      </w:pPr>
    </w:p>
    <w:p>
      <w:pPr>
        <w:spacing w:before="102" w:line="751" w:lineRule="exact"/>
        <w:ind w:left="1050"/>
        <w:rPr>
          <w:rFonts w:ascii="仿宋" w:hAnsi="仿宋" w:eastAsia="仿宋" w:cs="仿宋"/>
          <w:sz w:val="31"/>
          <w:szCs w:val="31"/>
        </w:rPr>
      </w:pPr>
      <w:r>
        <w:rPr>
          <w:rFonts w:ascii="仿宋" w:hAnsi="仿宋" w:eastAsia="仿宋" w:cs="仿宋"/>
          <w:spacing w:val="5"/>
          <w:position w:val="33"/>
          <w:sz w:val="31"/>
          <w:szCs w:val="31"/>
        </w:rPr>
        <w:t>六、预算绩效情况说明</w:t>
      </w:r>
    </w:p>
    <w:p>
      <w:pPr>
        <w:spacing w:before="1" w:line="226" w:lineRule="auto"/>
        <w:ind w:left="1054"/>
        <w:rPr>
          <w:rFonts w:ascii="仿宋" w:hAnsi="仿宋" w:eastAsia="仿宋" w:cs="仿宋"/>
          <w:sz w:val="31"/>
          <w:szCs w:val="31"/>
        </w:rPr>
      </w:pPr>
      <w:r>
        <w:rPr>
          <w:rFonts w:ascii="仿宋" w:hAnsi="仿宋" w:eastAsia="仿宋" w:cs="仿宋"/>
          <w:spacing w:val="5"/>
          <w:sz w:val="31"/>
          <w:szCs w:val="31"/>
        </w:rPr>
        <w:t>七、机关运行经费情况</w:t>
      </w:r>
    </w:p>
    <w:p>
      <w:pPr>
        <w:spacing w:line="265" w:lineRule="auto"/>
        <w:rPr>
          <w:rFonts w:ascii="Arial"/>
          <w:sz w:val="21"/>
        </w:rPr>
      </w:pPr>
    </w:p>
    <w:p>
      <w:pPr>
        <w:spacing w:before="101" w:line="228" w:lineRule="auto"/>
        <w:ind w:left="1047"/>
        <w:rPr>
          <w:rFonts w:ascii="仿宋" w:hAnsi="仿宋" w:eastAsia="仿宋" w:cs="仿宋"/>
          <w:sz w:val="31"/>
          <w:szCs w:val="31"/>
        </w:rPr>
      </w:pPr>
      <w:r>
        <w:rPr>
          <w:rFonts w:ascii="仿宋" w:hAnsi="仿宋" w:eastAsia="仿宋" w:cs="仿宋"/>
          <w:spacing w:val="5"/>
          <w:sz w:val="31"/>
          <w:szCs w:val="31"/>
        </w:rPr>
        <w:t>八、政府采购情况</w:t>
      </w:r>
    </w:p>
    <w:p>
      <w:pPr>
        <w:spacing w:line="266" w:lineRule="auto"/>
        <w:rPr>
          <w:rFonts w:ascii="Arial"/>
          <w:sz w:val="21"/>
        </w:rPr>
      </w:pPr>
    </w:p>
    <w:p>
      <w:pPr>
        <w:spacing w:before="101" w:line="228" w:lineRule="auto"/>
        <w:ind w:left="1059"/>
        <w:rPr>
          <w:rFonts w:ascii="仿宋" w:hAnsi="仿宋" w:eastAsia="仿宋" w:cs="仿宋"/>
          <w:sz w:val="31"/>
          <w:szCs w:val="31"/>
        </w:rPr>
      </w:pPr>
      <w:r>
        <w:rPr>
          <w:rFonts w:ascii="仿宋" w:hAnsi="仿宋" w:eastAsia="仿宋" w:cs="仿宋"/>
          <w:spacing w:val="-2"/>
          <w:sz w:val="31"/>
          <w:szCs w:val="31"/>
        </w:rPr>
        <w:t>九、</w:t>
      </w:r>
      <w:r>
        <w:rPr>
          <w:rFonts w:ascii="仿宋" w:hAnsi="仿宋" w:eastAsia="仿宋" w:cs="仿宋"/>
          <w:spacing w:val="-89"/>
          <w:sz w:val="31"/>
          <w:szCs w:val="31"/>
        </w:rPr>
        <w:t xml:space="preserve"> </w:t>
      </w:r>
      <w:r>
        <w:rPr>
          <w:rFonts w:ascii="仿宋" w:hAnsi="仿宋" w:eastAsia="仿宋" w:cs="仿宋"/>
          <w:spacing w:val="-2"/>
          <w:sz w:val="31"/>
          <w:szCs w:val="31"/>
        </w:rPr>
        <w:t>国有资产占用情况</w:t>
      </w:r>
    </w:p>
    <w:p>
      <w:pPr>
        <w:spacing w:line="263" w:lineRule="auto"/>
        <w:rPr>
          <w:rFonts w:ascii="Arial"/>
          <w:sz w:val="21"/>
        </w:rPr>
      </w:pPr>
    </w:p>
    <w:p>
      <w:pPr>
        <w:spacing w:before="102" w:line="746" w:lineRule="exact"/>
        <w:ind w:left="1057"/>
        <w:rPr>
          <w:rFonts w:ascii="仿宋" w:hAnsi="仿宋" w:eastAsia="仿宋" w:cs="仿宋"/>
          <w:sz w:val="31"/>
          <w:szCs w:val="31"/>
        </w:rPr>
      </w:pPr>
      <w:r>
        <w:rPr>
          <w:rFonts w:ascii="仿宋" w:hAnsi="仿宋" w:eastAsia="仿宋" w:cs="仿宋"/>
          <w:spacing w:val="5"/>
          <w:position w:val="32"/>
          <w:sz w:val="31"/>
          <w:szCs w:val="31"/>
        </w:rPr>
        <w:t>十、其他需要说明的情况</w:t>
      </w:r>
    </w:p>
    <w:p>
      <w:pPr>
        <w:spacing w:line="227" w:lineRule="auto"/>
        <w:ind w:left="398"/>
        <w:rPr>
          <w:rFonts w:ascii="黑体" w:hAnsi="黑体" w:eastAsia="黑体" w:cs="黑体"/>
          <w:sz w:val="31"/>
          <w:szCs w:val="31"/>
        </w:rPr>
      </w:pPr>
      <w:r>
        <w:rPr>
          <w:rFonts w:ascii="黑体" w:hAnsi="黑体" w:eastAsia="黑体" w:cs="黑体"/>
          <w:spacing w:val="5"/>
          <w:sz w:val="31"/>
          <w:szCs w:val="31"/>
        </w:rPr>
        <w:t>第四部分  名词解释</w:t>
      </w:r>
    </w:p>
    <w:p>
      <w:pPr>
        <w:spacing w:line="227" w:lineRule="auto"/>
        <w:rPr>
          <w:rFonts w:ascii="黑体" w:hAnsi="黑体" w:eastAsia="黑体" w:cs="黑体"/>
          <w:sz w:val="31"/>
          <w:szCs w:val="31"/>
        </w:rPr>
        <w:sectPr>
          <w:headerReference r:id="rId6" w:type="default"/>
          <w:pgSz w:w="11906" w:h="16838"/>
          <w:pgMar w:top="400" w:right="1785" w:bottom="0" w:left="1785"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r>
        <w:rPr>
          <w:position w:val="-21"/>
        </w:rPr>
        <w:drawing>
          <wp:inline distT="0" distB="0" distL="0" distR="0">
            <wp:extent cx="740410" cy="667385"/>
            <wp:effectExtent l="0" t="0" r="2540" b="18415"/>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2"/>
                    <a:stretch>
                      <a:fillRect/>
                    </a:stretch>
                  </pic:blipFill>
                  <pic:spPr>
                    <a:xfrm>
                      <a:off x="0" y="0"/>
                      <a:ext cx="740664" cy="667511"/>
                    </a:xfrm>
                    <a:prstGeom prst="rect">
                      <a:avLst/>
                    </a:prstGeom>
                  </pic:spPr>
                </pic:pic>
              </a:graphicData>
            </a:graphic>
          </wp:inline>
        </w:drawing>
      </w:r>
    </w:p>
    <w:p>
      <w:pPr>
        <w:spacing w:line="245" w:lineRule="auto"/>
        <w:rPr>
          <w:rFonts w:ascii="Arial"/>
          <w:sz w:val="21"/>
        </w:rPr>
      </w:pPr>
    </w:p>
    <w:p>
      <w:pPr>
        <w:spacing w:line="1052" w:lineRule="exact"/>
        <w:ind w:firstLine="3362" w:firstLineChars="700"/>
        <w:rPr>
          <w:rFonts w:hint="default" w:ascii="Arial" w:hAnsi="Arial" w:eastAsia="宋体" w:cs="Arial"/>
          <w:b/>
          <w:bCs/>
          <w:snapToGrid w:val="0"/>
          <w:color w:val="000000"/>
          <w:kern w:val="0"/>
          <w:sz w:val="48"/>
          <w:szCs w:val="48"/>
          <w:lang w:val="en-US" w:eastAsia="zh-CN" w:bidi="ar-SA"/>
        </w:rPr>
        <w:sectPr>
          <w:pgSz w:w="11906" w:h="16838"/>
          <w:pgMar w:top="400" w:right="1785" w:bottom="0" w:left="1785" w:header="0" w:footer="0" w:gutter="0"/>
          <w:cols w:space="720" w:num="1"/>
        </w:sectPr>
      </w:pPr>
      <w:r>
        <w:rPr>
          <w:b/>
          <w:bCs/>
          <w:sz w:val="48"/>
          <w:szCs w:val="48"/>
        </w:rPr>
        <w:drawing>
          <wp:anchor distT="0" distB="0" distL="0" distR="0" simplePos="0" relativeHeight="251661312" behindDoc="0" locked="0" layoutInCell="0" allowOverlap="1">
            <wp:simplePos x="0" y="0"/>
            <wp:positionH relativeFrom="page">
              <wp:posOffset>1917065</wp:posOffset>
            </wp:positionH>
            <wp:positionV relativeFrom="page">
              <wp:posOffset>4048125</wp:posOffset>
            </wp:positionV>
            <wp:extent cx="1100455" cy="27559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63"/>
                    <a:stretch>
                      <a:fillRect/>
                    </a:stretch>
                  </pic:blipFill>
                  <pic:spPr>
                    <a:xfrm>
                      <a:off x="0" y="0"/>
                      <a:ext cx="1100327" cy="275844"/>
                    </a:xfrm>
                    <a:prstGeom prst="rect">
                      <a:avLst/>
                    </a:prstGeom>
                  </pic:spPr>
                </pic:pic>
              </a:graphicData>
            </a:graphic>
          </wp:anchor>
        </w:drawing>
      </w:r>
      <w:r>
        <w:rPr>
          <w:rFonts w:hint="eastAsia" w:eastAsia="宋体"/>
          <w:b/>
          <w:bCs/>
          <w:sz w:val="48"/>
          <w:szCs w:val="48"/>
          <w:lang w:eastAsia="zh-CN"/>
        </w:rPr>
        <w:t>部门</w:t>
      </w:r>
      <w:r>
        <w:rPr>
          <w:rFonts w:hint="eastAsia" w:eastAsia="宋体" w:cs="Arial"/>
          <w:b/>
          <w:bCs/>
          <w:snapToGrid w:val="0"/>
          <w:color w:val="000000"/>
          <w:kern w:val="0"/>
          <w:sz w:val="48"/>
          <w:szCs w:val="48"/>
          <w:lang w:val="en-US" w:eastAsia="zh-CN" w:bidi="ar-SA"/>
        </w:rPr>
        <w:t>概况</w:t>
      </w:r>
    </w:p>
    <w:p>
      <w:pPr>
        <w:spacing w:line="247" w:lineRule="auto"/>
        <w:rPr>
          <w:rFonts w:ascii="Arial"/>
          <w:sz w:val="21"/>
        </w:rPr>
      </w:pPr>
    </w:p>
    <w:p>
      <w:pPr>
        <w:spacing w:before="101" w:line="227" w:lineRule="auto"/>
        <w:ind w:left="1031"/>
        <w:rPr>
          <w:rFonts w:ascii="仿宋" w:hAnsi="仿宋" w:eastAsia="仿宋" w:cs="仿宋"/>
          <w:sz w:val="31"/>
          <w:szCs w:val="31"/>
        </w:rPr>
      </w:pPr>
      <w:r>
        <w:rPr>
          <w:rFonts w:ascii="仿宋" w:hAnsi="仿宋" w:eastAsia="仿宋" w:cs="仿宋"/>
          <w:spacing w:val="1"/>
          <w:sz w:val="31"/>
          <w:szCs w:val="31"/>
        </w:rPr>
        <w:t>一、</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职责</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1.负责全区行政审批制度改革，以及相关工作体系、体制机制创新和完善工作。</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2.负责投资项目，经贸商务、城建城管、社会事务、文教卫生、涉农事务等方面的行政审批以及相关事项，并承担相应的法律责任。</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3.负责行政服务中心平台综合功能的建设和管理，以及各项行政服务体系的建设、指导和推动工作。</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4.负责全区行政审批、行政服务体系的信息化建设。</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5.协调和指导镇（办）行政审批相关工作。</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6.负责进驻行政服务中心的职能单位行政审批工作的规范、管理和考核。</w:t>
      </w:r>
    </w:p>
    <w:p>
      <w:pPr>
        <w:keepLines w:val="0"/>
        <w:pageBreakBefore w:val="0"/>
        <w:widowControl/>
        <w:kinsoku/>
        <w:wordWrap/>
        <w:overflowPunct/>
        <w:topLinePunct w:val="0"/>
        <w:autoSpaceDE/>
        <w:autoSpaceDN/>
        <w:bidi w:val="0"/>
        <w:adjustRightInd/>
        <w:snapToGrid/>
        <w:spacing w:line="60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7.负责进驻行政服务中心职能单位工作人员的教育、培训、管理和考核。</w:t>
      </w:r>
    </w:p>
    <w:p>
      <w:pPr>
        <w:spacing w:line="272" w:lineRule="auto"/>
        <w:ind w:firstLine="640" w:firstLineChars="200"/>
        <w:rPr>
          <w:rFonts w:ascii="Arial"/>
          <w:sz w:val="21"/>
        </w:rPr>
      </w:pPr>
      <w:r>
        <w:rPr>
          <w:rFonts w:hint="eastAsia" w:ascii="仿宋_GB2312" w:eastAsia="仿宋_GB2312"/>
          <w:sz w:val="32"/>
          <w:szCs w:val="32"/>
        </w:rPr>
        <w:t>8.承办区党工委，管委会交办的其他事项。</w:t>
      </w:r>
    </w:p>
    <w:p>
      <w:pPr>
        <w:spacing w:before="100" w:line="227" w:lineRule="auto"/>
        <w:ind w:left="1022"/>
        <w:rPr>
          <w:rFonts w:ascii="黑体" w:hAnsi="黑体" w:eastAsia="黑体" w:cs="黑体"/>
          <w:sz w:val="31"/>
          <w:szCs w:val="31"/>
        </w:rPr>
      </w:pPr>
      <w:r>
        <w:rPr>
          <w:rFonts w:ascii="黑体" w:hAnsi="黑体" w:eastAsia="黑体" w:cs="黑体"/>
          <w:spacing w:val="-9"/>
          <w:sz w:val="31"/>
          <w:szCs w:val="31"/>
        </w:rPr>
        <w:t>二、机构设置</w:t>
      </w:r>
    </w:p>
    <w:p>
      <w:pPr>
        <w:spacing w:before="204" w:line="586" w:lineRule="exact"/>
        <w:ind w:left="1024"/>
        <w:rPr>
          <w:rFonts w:ascii="仿宋" w:hAnsi="仿宋" w:eastAsia="仿宋" w:cs="仿宋"/>
          <w:sz w:val="31"/>
          <w:szCs w:val="31"/>
        </w:rPr>
      </w:pPr>
      <w:r>
        <w:rPr>
          <w:rFonts w:ascii="仿宋" w:hAnsi="仿宋" w:eastAsia="仿宋" w:cs="仿宋"/>
          <w:spacing w:val="-9"/>
          <w:position w:val="20"/>
          <w:sz w:val="31"/>
          <w:szCs w:val="31"/>
        </w:rPr>
        <w:t>从决算编报</w:t>
      </w:r>
      <w:r>
        <w:rPr>
          <w:rFonts w:hint="eastAsia" w:ascii="仿宋" w:hAnsi="仿宋" w:eastAsia="仿宋" w:cs="仿宋"/>
          <w:spacing w:val="-9"/>
          <w:position w:val="20"/>
          <w:sz w:val="31"/>
          <w:szCs w:val="31"/>
          <w:lang w:eastAsia="zh-CN"/>
        </w:rPr>
        <w:t>部门</w:t>
      </w:r>
      <w:r>
        <w:rPr>
          <w:rFonts w:ascii="仿宋" w:hAnsi="仿宋" w:eastAsia="仿宋" w:cs="仿宋"/>
          <w:spacing w:val="-9"/>
          <w:position w:val="20"/>
          <w:sz w:val="31"/>
          <w:szCs w:val="31"/>
        </w:rPr>
        <w:t>构成看，纳入</w:t>
      </w:r>
      <w:r>
        <w:rPr>
          <w:rFonts w:ascii="仿宋" w:hAnsi="仿宋" w:eastAsia="仿宋" w:cs="仿宋"/>
          <w:spacing w:val="114"/>
          <w:position w:val="20"/>
          <w:sz w:val="31"/>
          <w:szCs w:val="31"/>
        </w:rPr>
        <w:t xml:space="preserve"> </w:t>
      </w:r>
      <w:r>
        <w:rPr>
          <w:rFonts w:ascii="仿宋" w:hAnsi="仿宋" w:eastAsia="仿宋" w:cs="仿宋"/>
          <w:spacing w:val="-9"/>
          <w:position w:val="20"/>
          <w:sz w:val="31"/>
          <w:szCs w:val="31"/>
        </w:rPr>
        <w:t>2021</w:t>
      </w:r>
      <w:r>
        <w:rPr>
          <w:rFonts w:ascii="仿宋" w:hAnsi="仿宋" w:eastAsia="仿宋" w:cs="仿宋"/>
          <w:spacing w:val="141"/>
          <w:position w:val="20"/>
          <w:sz w:val="31"/>
          <w:szCs w:val="31"/>
        </w:rPr>
        <w:t xml:space="preserve"> </w:t>
      </w:r>
      <w:r>
        <w:rPr>
          <w:rFonts w:ascii="仿宋" w:hAnsi="仿宋" w:eastAsia="仿宋" w:cs="仿宋"/>
          <w:spacing w:val="-9"/>
          <w:position w:val="20"/>
          <w:sz w:val="31"/>
          <w:szCs w:val="31"/>
        </w:rPr>
        <w:t>年度本</w:t>
      </w:r>
      <w:r>
        <w:rPr>
          <w:rFonts w:hint="eastAsia" w:ascii="仿宋" w:hAnsi="仿宋" w:eastAsia="仿宋" w:cs="仿宋"/>
          <w:spacing w:val="-9"/>
          <w:position w:val="20"/>
          <w:sz w:val="31"/>
          <w:szCs w:val="31"/>
          <w:lang w:eastAsia="zh-CN"/>
        </w:rPr>
        <w:t>部门</w:t>
      </w:r>
      <w:r>
        <w:rPr>
          <w:rFonts w:ascii="仿宋" w:hAnsi="仿宋" w:eastAsia="仿宋" w:cs="仿宋"/>
          <w:spacing w:val="-9"/>
          <w:position w:val="20"/>
          <w:sz w:val="31"/>
          <w:szCs w:val="31"/>
        </w:rPr>
        <w:t>决算</w:t>
      </w:r>
      <w:r>
        <w:rPr>
          <w:rFonts w:ascii="仿宋" w:hAnsi="仿宋" w:eastAsia="仿宋" w:cs="仿宋"/>
          <w:spacing w:val="-10"/>
          <w:position w:val="20"/>
          <w:sz w:val="31"/>
          <w:szCs w:val="31"/>
        </w:rPr>
        <w:t>汇编范</w:t>
      </w:r>
    </w:p>
    <w:p>
      <w:pPr>
        <w:spacing w:line="226" w:lineRule="auto"/>
        <w:ind w:left="418"/>
        <w:rPr>
          <w:rFonts w:ascii="仿宋" w:hAnsi="仿宋" w:eastAsia="仿宋" w:cs="仿宋"/>
          <w:sz w:val="31"/>
          <w:szCs w:val="31"/>
        </w:rPr>
      </w:pPr>
      <w:r>
        <w:rPr>
          <w:rFonts w:ascii="仿宋" w:hAnsi="仿宋" w:eastAsia="仿宋" w:cs="仿宋"/>
          <w:spacing w:val="-20"/>
          <w:sz w:val="31"/>
          <w:szCs w:val="31"/>
        </w:rPr>
        <w:t>围的独立核算</w:t>
      </w:r>
      <w:r>
        <w:rPr>
          <w:rFonts w:hint="eastAsia" w:ascii="仿宋" w:hAnsi="仿宋" w:eastAsia="仿宋" w:cs="仿宋"/>
          <w:spacing w:val="-20"/>
          <w:sz w:val="31"/>
          <w:szCs w:val="31"/>
          <w:lang w:eastAsia="zh-CN"/>
        </w:rPr>
        <w:t>部门</w:t>
      </w:r>
      <w:r>
        <w:rPr>
          <w:rFonts w:ascii="仿宋" w:hAnsi="仿宋" w:eastAsia="仿宋" w:cs="仿宋"/>
          <w:spacing w:val="-20"/>
          <w:sz w:val="31"/>
          <w:szCs w:val="31"/>
        </w:rPr>
        <w:t>（以下简称“</w:t>
      </w:r>
      <w:r>
        <w:rPr>
          <w:rFonts w:hint="eastAsia" w:ascii="仿宋" w:hAnsi="仿宋" w:eastAsia="仿宋" w:cs="仿宋"/>
          <w:spacing w:val="-20"/>
          <w:sz w:val="31"/>
          <w:szCs w:val="31"/>
          <w:lang w:eastAsia="zh-CN"/>
        </w:rPr>
        <w:t>部门</w:t>
      </w:r>
      <w:r>
        <w:rPr>
          <w:rFonts w:ascii="仿宋" w:hAnsi="仿宋" w:eastAsia="仿宋" w:cs="仿宋"/>
          <w:spacing w:val="-20"/>
          <w:sz w:val="31"/>
          <w:szCs w:val="31"/>
        </w:rPr>
        <w:t>”）共  1</w:t>
      </w:r>
      <w:r>
        <w:rPr>
          <w:rFonts w:ascii="仿宋" w:hAnsi="仿宋" w:eastAsia="仿宋" w:cs="仿宋"/>
          <w:spacing w:val="147"/>
          <w:sz w:val="31"/>
          <w:szCs w:val="31"/>
        </w:rPr>
        <w:t xml:space="preserve"> </w:t>
      </w:r>
      <w:r>
        <w:rPr>
          <w:rFonts w:ascii="仿宋" w:hAnsi="仿宋" w:eastAsia="仿宋" w:cs="仿宋"/>
          <w:spacing w:val="-20"/>
          <w:sz w:val="31"/>
          <w:szCs w:val="31"/>
        </w:rPr>
        <w:t>个，具体情况如下：</w:t>
      </w:r>
    </w:p>
    <w:p>
      <w:pPr>
        <w:spacing w:line="26" w:lineRule="exact"/>
      </w:pPr>
    </w:p>
    <w:tbl>
      <w:tblPr>
        <w:tblStyle w:val="6"/>
        <w:tblW w:w="95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485"/>
        <w:gridCol w:w="2442"/>
        <w:gridCol w:w="2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88" w:type="dxa"/>
            <w:vAlign w:val="top"/>
          </w:tcPr>
          <w:p>
            <w:pPr>
              <w:spacing w:before="327" w:line="212" w:lineRule="auto"/>
              <w:ind w:left="223"/>
              <w:rPr>
                <w:rFonts w:ascii="等线" w:hAnsi="等线" w:eastAsia="等线" w:cs="等线"/>
                <w:sz w:val="28"/>
                <w:szCs w:val="28"/>
              </w:rPr>
            </w:pPr>
            <w:r>
              <w:rPr>
                <w:rFonts w:ascii="等线" w:hAnsi="等线" w:eastAsia="等线" w:cs="等线"/>
                <w:b/>
                <w:bCs/>
                <w:spacing w:val="-3"/>
                <w:sz w:val="28"/>
                <w:szCs w:val="28"/>
              </w:rPr>
              <w:t>序号</w:t>
            </w:r>
          </w:p>
        </w:tc>
        <w:tc>
          <w:tcPr>
            <w:tcW w:w="3485" w:type="dxa"/>
            <w:vAlign w:val="top"/>
          </w:tcPr>
          <w:p>
            <w:pPr>
              <w:spacing w:before="327" w:line="212" w:lineRule="auto"/>
              <w:ind w:left="1203"/>
              <w:rPr>
                <w:rFonts w:ascii="等线" w:hAnsi="等线" w:eastAsia="等线" w:cs="等线"/>
                <w:sz w:val="28"/>
                <w:szCs w:val="28"/>
              </w:rPr>
            </w:pPr>
            <w:r>
              <w:rPr>
                <w:rFonts w:hint="eastAsia" w:ascii="等线" w:hAnsi="等线" w:eastAsia="等线" w:cs="等线"/>
                <w:b/>
                <w:bCs/>
                <w:spacing w:val="-5"/>
                <w:sz w:val="28"/>
                <w:szCs w:val="28"/>
                <w:lang w:eastAsia="zh-CN"/>
              </w:rPr>
              <w:t>部门</w:t>
            </w:r>
            <w:r>
              <w:rPr>
                <w:rFonts w:ascii="等线" w:hAnsi="等线" w:eastAsia="等线" w:cs="等线"/>
                <w:b/>
                <w:bCs/>
                <w:spacing w:val="-5"/>
                <w:sz w:val="28"/>
                <w:szCs w:val="28"/>
              </w:rPr>
              <w:t>名称</w:t>
            </w:r>
          </w:p>
        </w:tc>
        <w:tc>
          <w:tcPr>
            <w:tcW w:w="2442" w:type="dxa"/>
            <w:vAlign w:val="top"/>
          </w:tcPr>
          <w:p>
            <w:pPr>
              <w:spacing w:before="327" w:line="212" w:lineRule="auto"/>
              <w:ind w:left="404"/>
              <w:rPr>
                <w:rFonts w:ascii="等线" w:hAnsi="等线" w:eastAsia="等线" w:cs="等线"/>
                <w:sz w:val="28"/>
                <w:szCs w:val="28"/>
              </w:rPr>
            </w:pPr>
            <w:r>
              <w:rPr>
                <w:rFonts w:hint="eastAsia" w:ascii="等线" w:hAnsi="等线" w:eastAsia="等线" w:cs="等线"/>
                <w:b/>
                <w:bCs/>
                <w:spacing w:val="-4"/>
                <w:sz w:val="28"/>
                <w:szCs w:val="28"/>
                <w:lang w:eastAsia="zh-CN"/>
              </w:rPr>
              <w:t>部门</w:t>
            </w:r>
            <w:r>
              <w:rPr>
                <w:rFonts w:ascii="等线" w:hAnsi="等线" w:eastAsia="等线" w:cs="等线"/>
                <w:b/>
                <w:bCs/>
                <w:spacing w:val="-4"/>
                <w:sz w:val="28"/>
                <w:szCs w:val="28"/>
              </w:rPr>
              <w:t>基本性质</w:t>
            </w:r>
          </w:p>
        </w:tc>
        <w:tc>
          <w:tcPr>
            <w:tcW w:w="2670" w:type="dxa"/>
            <w:vAlign w:val="top"/>
          </w:tcPr>
          <w:p>
            <w:pPr>
              <w:spacing w:before="329" w:line="211" w:lineRule="auto"/>
              <w:ind w:left="787"/>
              <w:rPr>
                <w:rFonts w:ascii="等线" w:hAnsi="等线" w:eastAsia="等线" w:cs="等线"/>
                <w:sz w:val="28"/>
                <w:szCs w:val="28"/>
              </w:rPr>
            </w:pPr>
            <w:r>
              <w:rPr>
                <w:rFonts w:ascii="等线" w:hAnsi="等线" w:eastAsia="等线" w:cs="等线"/>
                <w:b/>
                <w:bCs/>
                <w:spacing w:val="-3"/>
                <w:sz w:val="28"/>
                <w:szCs w:val="28"/>
              </w:rPr>
              <w:t>经费形式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88" w:type="dxa"/>
            <w:vAlign w:val="top"/>
          </w:tcPr>
          <w:p>
            <w:pPr>
              <w:spacing w:before="255" w:line="181" w:lineRule="auto"/>
              <w:ind w:left="455"/>
              <w:rPr>
                <w:rFonts w:ascii="仿宋" w:hAnsi="仿宋" w:eastAsia="仿宋" w:cs="仿宋"/>
                <w:sz w:val="28"/>
                <w:szCs w:val="28"/>
              </w:rPr>
            </w:pPr>
            <w:r>
              <w:rPr>
                <w:rFonts w:ascii="仿宋" w:hAnsi="仿宋" w:eastAsia="仿宋" w:cs="仿宋"/>
                <w:sz w:val="28"/>
                <w:szCs w:val="28"/>
              </w:rPr>
              <w:t>1</w:t>
            </w:r>
          </w:p>
        </w:tc>
        <w:tc>
          <w:tcPr>
            <w:tcW w:w="3485" w:type="dxa"/>
            <w:vAlign w:val="top"/>
          </w:tcPr>
          <w:p>
            <w:pPr>
              <w:spacing w:before="36" w:line="216" w:lineRule="auto"/>
              <w:ind w:left="830"/>
              <w:jc w:val="left"/>
              <w:rPr>
                <w:rFonts w:ascii="仿宋" w:hAnsi="仿宋" w:eastAsia="仿宋" w:cs="仿宋"/>
                <w:sz w:val="31"/>
                <w:szCs w:val="31"/>
              </w:rPr>
            </w:pPr>
            <w:r>
              <w:rPr>
                <w:rFonts w:hint="eastAsia" w:ascii="仿宋_GB2312" w:eastAsia="仿宋_GB2312" w:cs="ArialUnicodeMS"/>
                <w:sz w:val="28"/>
                <w:szCs w:val="28"/>
                <w:lang w:bidi="ar-SA"/>
              </w:rPr>
              <w:t>邢台经济开发区行政审批局</w:t>
            </w:r>
          </w:p>
        </w:tc>
        <w:tc>
          <w:tcPr>
            <w:tcW w:w="2442" w:type="dxa"/>
            <w:vAlign w:val="top"/>
          </w:tcPr>
          <w:p>
            <w:pPr>
              <w:spacing w:before="175" w:line="226" w:lineRule="auto"/>
              <w:ind w:left="646"/>
              <w:rPr>
                <w:rFonts w:hint="eastAsia" w:ascii="仿宋" w:hAnsi="仿宋" w:eastAsia="仿宋" w:cs="仿宋"/>
                <w:sz w:val="31"/>
                <w:szCs w:val="31"/>
                <w:lang w:eastAsia="zh-CN"/>
              </w:rPr>
            </w:pPr>
            <w:r>
              <w:rPr>
                <w:rFonts w:ascii="仿宋" w:hAnsi="仿宋" w:eastAsia="仿宋" w:cs="仿宋"/>
                <w:spacing w:val="-11"/>
                <w:sz w:val="31"/>
                <w:szCs w:val="31"/>
              </w:rPr>
              <w:t>行政</w:t>
            </w:r>
            <w:r>
              <w:rPr>
                <w:rFonts w:hint="eastAsia" w:ascii="仿宋" w:hAnsi="仿宋" w:eastAsia="仿宋" w:cs="仿宋"/>
                <w:spacing w:val="-11"/>
                <w:sz w:val="31"/>
                <w:szCs w:val="31"/>
                <w:lang w:eastAsia="zh-CN"/>
              </w:rPr>
              <w:t>部门</w:t>
            </w:r>
          </w:p>
        </w:tc>
        <w:tc>
          <w:tcPr>
            <w:tcW w:w="2670" w:type="dxa"/>
            <w:vAlign w:val="top"/>
          </w:tcPr>
          <w:p>
            <w:pPr>
              <w:spacing w:before="173" w:line="229" w:lineRule="auto"/>
              <w:ind w:left="759"/>
              <w:rPr>
                <w:rFonts w:ascii="仿宋" w:hAnsi="仿宋" w:eastAsia="仿宋" w:cs="仿宋"/>
                <w:sz w:val="31"/>
                <w:szCs w:val="31"/>
              </w:rPr>
            </w:pPr>
            <w:r>
              <w:rPr>
                <w:rFonts w:ascii="仿宋" w:hAnsi="仿宋" w:eastAsia="仿宋" w:cs="仿宋"/>
                <w:spacing w:val="-12"/>
                <w:sz w:val="31"/>
                <w:szCs w:val="31"/>
              </w:rPr>
              <w:t>财政拨款</w:t>
            </w:r>
          </w:p>
        </w:tc>
      </w:tr>
    </w:tbl>
    <w:p>
      <w:pPr>
        <w:spacing w:before="210" w:line="566" w:lineRule="exact"/>
        <w:ind w:left="132"/>
        <w:rPr>
          <w:rFonts w:ascii="仿宋" w:hAnsi="仿宋" w:eastAsia="仿宋" w:cs="仿宋"/>
          <w:sz w:val="28"/>
          <w:szCs w:val="28"/>
        </w:rPr>
      </w:pPr>
      <w:r>
        <w:rPr>
          <w:rFonts w:ascii="仿宋" w:hAnsi="仿宋" w:eastAsia="仿宋" w:cs="仿宋"/>
          <w:spacing w:val="-3"/>
          <w:position w:val="21"/>
          <w:sz w:val="28"/>
          <w:szCs w:val="28"/>
        </w:rPr>
        <w:t>注：1、</w:t>
      </w:r>
      <w:r>
        <w:rPr>
          <w:rFonts w:hint="eastAsia" w:ascii="仿宋" w:hAnsi="仿宋" w:eastAsia="仿宋" w:cs="仿宋"/>
          <w:spacing w:val="-3"/>
          <w:position w:val="21"/>
          <w:sz w:val="28"/>
          <w:szCs w:val="28"/>
          <w:lang w:eastAsia="zh-CN"/>
        </w:rPr>
        <w:t>部门</w:t>
      </w:r>
      <w:r>
        <w:rPr>
          <w:rFonts w:ascii="仿宋" w:hAnsi="仿宋" w:eastAsia="仿宋" w:cs="仿宋"/>
          <w:spacing w:val="-3"/>
          <w:position w:val="21"/>
          <w:sz w:val="28"/>
          <w:szCs w:val="28"/>
        </w:rPr>
        <w:t>基本性质分为行政</w:t>
      </w:r>
      <w:r>
        <w:rPr>
          <w:rFonts w:hint="eastAsia" w:ascii="仿宋" w:hAnsi="仿宋" w:eastAsia="仿宋" w:cs="仿宋"/>
          <w:spacing w:val="-3"/>
          <w:position w:val="21"/>
          <w:sz w:val="28"/>
          <w:szCs w:val="28"/>
          <w:lang w:eastAsia="zh-CN"/>
        </w:rPr>
        <w:t>部门</w:t>
      </w:r>
      <w:r>
        <w:rPr>
          <w:rFonts w:ascii="仿宋" w:hAnsi="仿宋" w:eastAsia="仿宋" w:cs="仿宋"/>
          <w:spacing w:val="-3"/>
          <w:position w:val="21"/>
          <w:sz w:val="28"/>
          <w:szCs w:val="28"/>
        </w:rPr>
        <w:t>、参公事业</w:t>
      </w:r>
      <w:r>
        <w:rPr>
          <w:rFonts w:hint="eastAsia" w:ascii="仿宋" w:hAnsi="仿宋" w:eastAsia="仿宋" w:cs="仿宋"/>
          <w:spacing w:val="-3"/>
          <w:position w:val="21"/>
          <w:sz w:val="28"/>
          <w:szCs w:val="28"/>
          <w:lang w:eastAsia="zh-CN"/>
        </w:rPr>
        <w:t>部门</w:t>
      </w:r>
      <w:r>
        <w:rPr>
          <w:rFonts w:ascii="仿宋" w:hAnsi="仿宋" w:eastAsia="仿宋" w:cs="仿宋"/>
          <w:spacing w:val="-3"/>
          <w:position w:val="21"/>
          <w:sz w:val="28"/>
          <w:szCs w:val="28"/>
        </w:rPr>
        <w:t>、财政补助事业</w:t>
      </w:r>
      <w:r>
        <w:rPr>
          <w:rFonts w:hint="eastAsia" w:ascii="仿宋" w:hAnsi="仿宋" w:eastAsia="仿宋" w:cs="仿宋"/>
          <w:spacing w:val="-3"/>
          <w:position w:val="21"/>
          <w:sz w:val="28"/>
          <w:szCs w:val="28"/>
          <w:lang w:eastAsia="zh-CN"/>
        </w:rPr>
        <w:t>部门</w:t>
      </w:r>
      <w:r>
        <w:rPr>
          <w:rFonts w:ascii="仿宋" w:hAnsi="仿宋" w:eastAsia="仿宋" w:cs="仿宋"/>
          <w:spacing w:val="-3"/>
          <w:position w:val="21"/>
          <w:sz w:val="28"/>
          <w:szCs w:val="28"/>
        </w:rPr>
        <w:t>、经</w:t>
      </w:r>
    </w:p>
    <w:p>
      <w:pPr>
        <w:spacing w:before="1" w:line="221" w:lineRule="auto"/>
        <w:ind w:left="133"/>
        <w:rPr>
          <w:rFonts w:ascii="仿宋" w:hAnsi="仿宋" w:eastAsia="仿宋" w:cs="仿宋"/>
          <w:sz w:val="28"/>
          <w:szCs w:val="28"/>
        </w:rPr>
      </w:pPr>
      <w:r>
        <w:rPr>
          <w:rFonts w:ascii="仿宋" w:hAnsi="仿宋" w:eastAsia="仿宋" w:cs="仿宋"/>
          <w:spacing w:val="-5"/>
          <w:sz w:val="28"/>
          <w:szCs w:val="28"/>
        </w:rPr>
        <w:t>费自理事业</w:t>
      </w:r>
      <w:r>
        <w:rPr>
          <w:rFonts w:hint="eastAsia" w:ascii="仿宋" w:hAnsi="仿宋" w:eastAsia="仿宋" w:cs="仿宋"/>
          <w:spacing w:val="-5"/>
          <w:sz w:val="28"/>
          <w:szCs w:val="28"/>
          <w:lang w:eastAsia="zh-CN"/>
        </w:rPr>
        <w:t>部门</w:t>
      </w:r>
      <w:r>
        <w:rPr>
          <w:rFonts w:ascii="仿宋" w:hAnsi="仿宋" w:eastAsia="仿宋" w:cs="仿宋"/>
          <w:spacing w:val="-5"/>
          <w:sz w:val="28"/>
          <w:szCs w:val="28"/>
        </w:rPr>
        <w:t>四类。</w:t>
      </w:r>
    </w:p>
    <w:p>
      <w:pPr>
        <w:spacing w:before="228" w:line="571" w:lineRule="exact"/>
        <w:ind w:left="678"/>
        <w:rPr>
          <w:rFonts w:ascii="仿宋" w:hAnsi="仿宋" w:eastAsia="仿宋" w:cs="仿宋"/>
          <w:sz w:val="28"/>
          <w:szCs w:val="28"/>
        </w:rPr>
      </w:pPr>
      <w:r>
        <w:rPr>
          <w:rFonts w:ascii="仿宋" w:hAnsi="仿宋" w:eastAsia="仿宋" w:cs="仿宋"/>
          <w:spacing w:val="-3"/>
          <w:position w:val="21"/>
          <w:sz w:val="28"/>
          <w:szCs w:val="28"/>
        </w:rPr>
        <w:t>2、经费形式分为财政拨款、财政性资金基本保证、财政性资金定额或定</w:t>
      </w:r>
    </w:p>
    <w:p>
      <w:pPr>
        <w:spacing w:before="2" w:line="220" w:lineRule="auto"/>
        <w:ind w:left="125"/>
        <w:rPr>
          <w:rFonts w:ascii="仿宋" w:hAnsi="仿宋" w:eastAsia="仿宋" w:cs="仿宋"/>
          <w:sz w:val="28"/>
          <w:szCs w:val="28"/>
        </w:rPr>
      </w:pPr>
      <w:r>
        <w:rPr>
          <w:rFonts w:ascii="仿宋" w:hAnsi="仿宋" w:eastAsia="仿宋" w:cs="仿宋"/>
          <w:spacing w:val="-4"/>
          <w:sz w:val="28"/>
          <w:szCs w:val="28"/>
        </w:rPr>
        <w:t>项补助、财政性资金零补助四类。</w:t>
      </w:r>
    </w:p>
    <w:p>
      <w:pPr>
        <w:spacing w:line="220" w:lineRule="auto"/>
        <w:rPr>
          <w:rFonts w:ascii="仿宋" w:hAnsi="仿宋" w:eastAsia="仿宋" w:cs="仿宋"/>
          <w:sz w:val="28"/>
          <w:szCs w:val="28"/>
        </w:rPr>
        <w:sectPr>
          <w:pgSz w:w="11906" w:h="16838"/>
          <w:pgMar w:top="400" w:right="1148" w:bottom="0" w:left="1166" w:header="0" w:footer="0" w:gutter="0"/>
          <w:cols w:space="720" w:num="1"/>
        </w:sectPr>
      </w:pPr>
    </w:p>
    <w:p>
      <w:pPr>
        <w:spacing w:line="247" w:lineRule="auto"/>
        <w:rPr>
          <w:rFonts w:ascii="Arial"/>
          <w:sz w:val="21"/>
        </w:rPr>
      </w:pPr>
      <w:r>
        <w:drawing>
          <wp:anchor distT="0" distB="0" distL="0" distR="0" simplePos="0" relativeHeight="251663360" behindDoc="0" locked="0" layoutInCell="0" allowOverlap="1">
            <wp:simplePos x="0" y="0"/>
            <wp:positionH relativeFrom="page">
              <wp:posOffset>1483995</wp:posOffset>
            </wp:positionH>
            <wp:positionV relativeFrom="page">
              <wp:posOffset>3571875</wp:posOffset>
            </wp:positionV>
            <wp:extent cx="475615" cy="57594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64"/>
                    <a:stretch>
                      <a:fillRect/>
                    </a:stretch>
                  </pic:blipFill>
                  <pic:spPr>
                    <a:xfrm>
                      <a:off x="0" y="0"/>
                      <a:ext cx="475488" cy="576071"/>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2099945</wp:posOffset>
            </wp:positionH>
            <wp:positionV relativeFrom="page">
              <wp:posOffset>3738245</wp:posOffset>
            </wp:positionV>
            <wp:extent cx="1100455" cy="27559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65"/>
                    <a:stretch>
                      <a:fillRect/>
                    </a:stretch>
                  </pic:blipFill>
                  <pic:spPr>
                    <a:xfrm>
                      <a:off x="0" y="0"/>
                      <a:ext cx="1100327" cy="275844"/>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440" w:lineRule="exact"/>
        <w:ind w:firstLine="3714"/>
        <w:rPr>
          <w:rFonts w:hint="default" w:eastAsia="宋体"/>
          <w:b/>
          <w:bCs/>
          <w:sz w:val="44"/>
          <w:szCs w:val="44"/>
          <w:lang w:val="en-US" w:eastAsia="zh-CN"/>
        </w:rPr>
      </w:pPr>
      <w:r>
        <w:rPr>
          <w:rFonts w:hint="eastAsia" w:eastAsia="宋体"/>
          <w:b/>
          <w:bCs/>
          <w:sz w:val="44"/>
          <w:szCs w:val="44"/>
          <w:lang w:val="en-US" w:eastAsia="zh-CN"/>
        </w:rPr>
        <w:t>2021年度部门决算表</w:t>
      </w:r>
    </w:p>
    <w:p>
      <w:pPr>
        <w:spacing w:line="440" w:lineRule="exact"/>
        <w:rPr>
          <w:b/>
          <w:bCs/>
          <w:sz w:val="44"/>
          <w:szCs w:val="44"/>
        </w:rPr>
        <w:sectPr>
          <w:pgSz w:w="11906" w:h="16838"/>
          <w:pgMar w:top="400" w:right="1785" w:bottom="0" w:left="1785" w:header="0" w:footer="0" w:gutter="0"/>
          <w:cols w:space="720" w:num="1"/>
        </w:sectPr>
      </w:pPr>
    </w:p>
    <w:tbl>
      <w:tblPr>
        <w:tblStyle w:val="3"/>
        <w:tblW w:w="14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4"/>
        <w:gridCol w:w="747"/>
        <w:gridCol w:w="1688"/>
        <w:gridCol w:w="4039"/>
        <w:gridCol w:w="424"/>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4383" w:type="dxa"/>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snapToGrid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484"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74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8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01"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484"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部门：邢台经济开发区行政审批局</w:t>
            </w:r>
          </w:p>
        </w:tc>
        <w:tc>
          <w:tcPr>
            <w:tcW w:w="74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88"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2021年度</w:t>
            </w:r>
          </w:p>
        </w:tc>
        <w:tc>
          <w:tcPr>
            <w:tcW w:w="403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01"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7919"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收入</w:t>
            </w:r>
          </w:p>
        </w:tc>
        <w:tc>
          <w:tcPr>
            <w:tcW w:w="6464" w:type="dxa"/>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168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w:t>
            </w: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20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747"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8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424"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一、一般公共预算财政拨款收入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6,09.49</w:t>
            </w: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200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二、政府性基金预算财政拨款收入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三、国有资本经营预算财政拨款收入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四、上级补助收入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五、事业收入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六、经营收入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七、附属单位上缴收入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八、其他收入</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200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九、卫生健康支出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200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十、节能环保支出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十一、城乡社区支出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十二、农林水支出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十三、交通运输支出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十四、资源勘探工业信息等支出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十五、商业服务业等支出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十六、金融支出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十七、援助其他地区支出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十八、自然资源海洋气象等支出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十九、住房保障支出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200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二十、粮油物资储备支出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二十一、国有资本经营预算支出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二十二、灾害防治及应急管理支出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二十三、其他支出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二十四、债务还本支出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二十五、债务付息支出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二十六、抗疫特别国债安排的支出</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本年收入合计</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1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6,09.49</w:t>
            </w: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本年支出合计</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200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使用非财政拨款结余</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结余分配</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年初结转和结余</w:t>
            </w: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1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23.11</w:t>
            </w: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年末结转和结余</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20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74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68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39"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2001"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548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总计</w:t>
            </w:r>
          </w:p>
        </w:tc>
        <w:tc>
          <w:tcPr>
            <w:tcW w:w="747"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1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c>
          <w:tcPr>
            <w:tcW w:w="40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总计</w:t>
            </w:r>
          </w:p>
        </w:tc>
        <w:tc>
          <w:tcPr>
            <w:tcW w:w="4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200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383"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注：本表反映部门（或单位）本年度的总收支和年末结转结余情况。本套报表金额单位转换时可能存在尾数误差。</w:t>
            </w:r>
          </w:p>
        </w:tc>
      </w:tr>
    </w:tbl>
    <w:p>
      <w:pPr>
        <w:spacing w:before="39"/>
      </w:pPr>
    </w:p>
    <w:p>
      <w:pPr>
        <w:spacing w:before="39"/>
      </w:pPr>
    </w:p>
    <w:p>
      <w:pPr>
        <w:spacing w:before="39"/>
      </w:pPr>
    </w:p>
    <w:p>
      <w:pPr>
        <w:spacing w:before="39"/>
      </w:pPr>
    </w:p>
    <w:tbl>
      <w:tblPr>
        <w:tblStyle w:val="3"/>
        <w:tblW w:w="1583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222"/>
        <w:gridCol w:w="222"/>
        <w:gridCol w:w="3616"/>
        <w:gridCol w:w="1661"/>
        <w:gridCol w:w="1661"/>
        <w:gridCol w:w="802"/>
        <w:gridCol w:w="779"/>
        <w:gridCol w:w="790"/>
        <w:gridCol w:w="807"/>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832" w:type="dxa"/>
            <w:gridSpan w:val="11"/>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snapToGrid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部门：邢台经济开发区行政审批局</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1"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166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166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财政拨款收入</w:t>
            </w:r>
          </w:p>
        </w:tc>
        <w:tc>
          <w:tcPr>
            <w:tcW w:w="80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上级补助收入</w:t>
            </w:r>
          </w:p>
        </w:tc>
        <w:tc>
          <w:tcPr>
            <w:tcW w:w="77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事业收入</w:t>
            </w:r>
          </w:p>
        </w:tc>
        <w:tc>
          <w:tcPr>
            <w:tcW w:w="7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经营收入</w:t>
            </w:r>
          </w:p>
        </w:tc>
        <w:tc>
          <w:tcPr>
            <w:tcW w:w="80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附属单位上缴收入</w:t>
            </w:r>
          </w:p>
        </w:tc>
        <w:tc>
          <w:tcPr>
            <w:tcW w:w="17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6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6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6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166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66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0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7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9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80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75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609.49</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6,09.49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一般公共服务支出</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547.33</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5,47.33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20103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政府办公厅（室）及相关机构事务</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547.33</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547.33</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456.72</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456.72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2010302</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90.61</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社会保障和就业支出</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行政事业单位养老支出</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卫生健康支出</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行政事业单位医疗</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住房保障支出</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住房改革支出</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166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21.60</w:t>
            </w:r>
          </w:p>
        </w:tc>
        <w:tc>
          <w:tcPr>
            <w:tcW w:w="16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注：本表反映部门（或单位）本年度取得的各项收入情况。</w:t>
            </w:r>
          </w:p>
        </w:tc>
      </w:tr>
    </w:tbl>
    <w:p>
      <w:pPr>
        <w:rPr>
          <w:rFonts w:ascii="Arial" w:hAnsi="Arial" w:eastAsia="Arial" w:cs="Arial"/>
          <w:sz w:val="21"/>
          <w:szCs w:val="21"/>
        </w:rPr>
        <w:sectPr>
          <w:pgSz w:w="16838" w:h="11906"/>
          <w:pgMar w:top="400" w:right="695" w:bottom="0" w:left="434" w:header="0" w:footer="0" w:gutter="0"/>
          <w:cols w:space="720" w:num="1"/>
        </w:sectPr>
      </w:pPr>
    </w:p>
    <w:p>
      <w:pPr>
        <w:spacing w:before="39"/>
      </w:pPr>
    </w:p>
    <w:tbl>
      <w:tblPr>
        <w:tblStyle w:val="3"/>
        <w:tblW w:w="1609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222"/>
        <w:gridCol w:w="222"/>
        <w:gridCol w:w="3616"/>
        <w:gridCol w:w="1666"/>
        <w:gridCol w:w="1623"/>
        <w:gridCol w:w="1666"/>
        <w:gridCol w:w="856"/>
        <w:gridCol w:w="949"/>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092" w:type="dxa"/>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snapToGrid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部门：邢台经济开发区行政审批局</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166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166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66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c>
          <w:tcPr>
            <w:tcW w:w="95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上缴上级支出</w:t>
            </w:r>
          </w:p>
        </w:tc>
        <w:tc>
          <w:tcPr>
            <w:tcW w:w="12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经营支出</w:t>
            </w:r>
          </w:p>
        </w:tc>
        <w:tc>
          <w:tcPr>
            <w:tcW w:w="14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166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66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66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5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4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4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632.60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532.08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1,00.52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570.43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469.92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1,00.52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20103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570.43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469.92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1,00.52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469.91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469.92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2010302</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27.64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27.64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snapToGrid w:val="0"/>
                <w:color w:val="000000"/>
                <w:kern w:val="0"/>
                <w:sz w:val="20"/>
                <w:szCs w:val="20"/>
                <w:u w:val="none"/>
                <w:lang w:val="en-US" w:eastAsia="zh-CN" w:bidi="ar"/>
              </w:rPr>
              <w:t>12.92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snapToGrid w:val="0"/>
                <w:color w:val="000000"/>
                <w:kern w:val="0"/>
                <w:sz w:val="20"/>
                <w:szCs w:val="20"/>
                <w:u w:val="none"/>
                <w:lang w:val="en-US" w:eastAsia="zh-CN" w:bidi="ar"/>
              </w:rPr>
              <w:t>21.60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注：本表反映部门（或单位）本年度各项支出情况。</w:t>
            </w:r>
          </w:p>
        </w:tc>
      </w:tr>
    </w:tbl>
    <w:p>
      <w:pPr>
        <w:spacing w:before="39"/>
      </w:pPr>
    </w:p>
    <w:p>
      <w:pPr>
        <w:spacing w:before="39"/>
      </w:pPr>
    </w:p>
    <w:p>
      <w:pPr>
        <w:spacing w:before="39"/>
      </w:pPr>
    </w:p>
    <w:p>
      <w:pPr>
        <w:spacing w:before="39"/>
      </w:pPr>
    </w:p>
    <w:p>
      <w:pPr>
        <w:spacing w:line="227" w:lineRule="auto"/>
        <w:rPr>
          <w:rFonts w:ascii="宋体" w:hAnsi="宋体" w:eastAsia="宋体" w:cs="宋体"/>
          <w:sz w:val="19"/>
          <w:szCs w:val="19"/>
        </w:rPr>
        <w:sectPr>
          <w:pgSz w:w="16838" w:h="11906"/>
          <w:pgMar w:top="400" w:right="433" w:bottom="0" w:left="436" w:header="0" w:footer="0" w:gutter="0"/>
          <w:cols w:space="720" w:num="1"/>
        </w:sectPr>
      </w:pPr>
    </w:p>
    <w:tbl>
      <w:tblPr>
        <w:tblStyle w:val="3"/>
        <w:tblpPr w:leftFromText="180" w:rightFromText="180" w:vertAnchor="text" w:horzAnchor="page" w:tblpX="443" w:tblpY="82"/>
        <w:tblOverlap w:val="never"/>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6"/>
        <w:gridCol w:w="570"/>
        <w:gridCol w:w="1680"/>
        <w:gridCol w:w="3459"/>
        <w:gridCol w:w="1297"/>
        <w:gridCol w:w="1416"/>
        <w:gridCol w:w="1635"/>
        <w:gridCol w:w="1037"/>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00" w:type="dxa"/>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snapToGrid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1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5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5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51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部门：邢台经济开发区行政审批局</w:t>
            </w:r>
          </w:p>
        </w:tc>
        <w:tc>
          <w:tcPr>
            <w:tcW w:w="57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8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5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7"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2021年度</w:t>
            </w:r>
          </w:p>
        </w:tc>
        <w:tc>
          <w:tcPr>
            <w:tcW w:w="14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3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27"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76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10134"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1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w:t>
            </w:r>
          </w:p>
        </w:tc>
        <w:tc>
          <w:tcPr>
            <w:tcW w:w="345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129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141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3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一般公共预算财政拨款</w:t>
            </w:r>
          </w:p>
        </w:tc>
        <w:tc>
          <w:tcPr>
            <w:tcW w:w="103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政府性基金预算财政拨款</w:t>
            </w:r>
          </w:p>
        </w:tc>
        <w:tc>
          <w:tcPr>
            <w:tcW w:w="12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16"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459" w:type="dxa"/>
            <w:vMerge w:val="continue"/>
            <w:tcBorders>
              <w:top w:val="nil"/>
              <w:left w:val="nil"/>
              <w:bottom w:val="single" w:color="000000" w:sz="4" w:space="0"/>
              <w:right w:val="single" w:color="000000" w:sz="4" w:space="0"/>
            </w:tcBorders>
            <w:shd w:val="clear" w:color="auto" w:fill="C0C0C0"/>
            <w:vAlign w:val="top"/>
          </w:tcPr>
          <w:p>
            <w:pPr>
              <w:jc w:val="both"/>
              <w:rPr>
                <w:rFonts w:hint="eastAsia" w:ascii="宋体" w:hAnsi="宋体" w:eastAsia="宋体" w:cs="宋体"/>
                <w:i w:val="0"/>
                <w:iCs w:val="0"/>
                <w:color w:val="000000"/>
                <w:sz w:val="20"/>
                <w:szCs w:val="20"/>
                <w:u w:val="none"/>
              </w:rPr>
            </w:pPr>
          </w:p>
        </w:tc>
        <w:tc>
          <w:tcPr>
            <w:tcW w:w="129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3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570"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3459" w:type="dxa"/>
            <w:tcBorders>
              <w:top w:val="nil"/>
              <w:left w:val="nil"/>
              <w:bottom w:val="single" w:color="000000" w:sz="4" w:space="0"/>
              <w:right w:val="single" w:color="000000" w:sz="4" w:space="0"/>
            </w:tcBorders>
            <w:shd w:val="clear" w:color="auto" w:fill="C0C0C0"/>
            <w:noWrap/>
            <w:vAlign w:val="top"/>
          </w:tcPr>
          <w:p>
            <w:pPr>
              <w:keepNext w:val="0"/>
              <w:keepLines w:val="0"/>
              <w:widowControl/>
              <w:suppressLineNumbers w:val="0"/>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1297"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3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6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6,09.49</w:t>
            </w: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5,70.44</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5,70.44</w:t>
            </w: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二、外交支出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三、国有资本经营财政拨款</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三、国防支出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四、公共安全支出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五、教育支出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六、科学技术支出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七、文化旅游体育与传媒支出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八、社会保障和就业支出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27.64</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27.64</w:t>
            </w: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九、卫生健康支出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十、节能环保支出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十一、城乡社区支出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十二、农林水支出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十三、交通运输支出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十四、资源勘探工业信息等支出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十五、商业服务业等支出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十六、金融支出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十七、援助其他地区支出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十八、自然资源海洋气象等支出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十九、住房保障支出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二十、粮油物资储备支出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二十一、国有资本经营预算支出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二十二、灾害防治及应急管理支出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二十三、其他支出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二十四、债务还本支出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二十五、债务付息支出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二十六、抗疫特别国债安排的支出</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本年收入合计</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16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6,09.49</w:t>
            </w: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本年支出合计</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6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23.11</w:t>
            </w: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年末财政拨款结转和结余</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一般公共预算财政拨款</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16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23.11</w:t>
            </w:r>
          </w:p>
        </w:tc>
        <w:tc>
          <w:tcPr>
            <w:tcW w:w="3459"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政府性基金预算财政拨款</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国有资本经营预算财政拨款</w:t>
            </w:r>
          </w:p>
        </w:tc>
        <w:tc>
          <w:tcPr>
            <w:tcW w:w="5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59"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w:t>
            </w:r>
          </w:p>
        </w:tc>
        <w:tc>
          <w:tcPr>
            <w:tcW w:w="14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总计</w:t>
            </w:r>
          </w:p>
        </w:tc>
        <w:tc>
          <w:tcPr>
            <w:tcW w:w="570"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16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c>
          <w:tcPr>
            <w:tcW w:w="345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总计</w:t>
            </w:r>
          </w:p>
        </w:tc>
        <w:tc>
          <w:tcPr>
            <w:tcW w:w="12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6,32.60</w:t>
            </w:r>
          </w:p>
        </w:tc>
        <w:tc>
          <w:tcPr>
            <w:tcW w:w="103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610"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注：本表反映部门（或单位）本年度一般公共预算财政拨款、政府性基金预算财政拨款和国有资本经营预算财政拨款的总收支和年末结转结余情况。</w:t>
            </w:r>
          </w:p>
        </w:tc>
        <w:tc>
          <w:tcPr>
            <w:tcW w:w="12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spacing w:before="15"/>
      </w:pPr>
    </w:p>
    <w:p>
      <w:pPr>
        <w:spacing w:before="15"/>
      </w:pPr>
    </w:p>
    <w:tbl>
      <w:tblPr>
        <w:tblStyle w:val="3"/>
        <w:tblW w:w="14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6"/>
        <w:gridCol w:w="222"/>
        <w:gridCol w:w="222"/>
        <w:gridCol w:w="4458"/>
        <w:gridCol w:w="2490"/>
        <w:gridCol w:w="207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4748" w:type="dxa"/>
            <w:gridSpan w:val="7"/>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snapToGrid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1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45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0"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1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部门：邢台经济开发区行政审批局</w:t>
            </w:r>
          </w:p>
        </w:tc>
        <w:tc>
          <w:tcPr>
            <w:tcW w:w="2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458"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2021年度</w:t>
            </w:r>
          </w:p>
        </w:tc>
        <w:tc>
          <w:tcPr>
            <w:tcW w:w="249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0"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1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w:t>
            </w:r>
          </w:p>
        </w:tc>
        <w:tc>
          <w:tcPr>
            <w:tcW w:w="633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功能分类科目编码</w:t>
            </w:r>
          </w:p>
        </w:tc>
        <w:tc>
          <w:tcPr>
            <w:tcW w:w="4458"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4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20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7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96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458"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4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458"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4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1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栏次</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1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4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snapToGrid w:val="0"/>
                <w:color w:val="000000"/>
                <w:kern w:val="0"/>
                <w:sz w:val="20"/>
                <w:szCs w:val="20"/>
                <w:u w:val="none"/>
                <w:lang w:val="en-US" w:eastAsia="zh-CN" w:bidi="ar"/>
              </w:rPr>
              <w:t>632.60</w:t>
            </w:r>
          </w:p>
        </w:tc>
        <w:tc>
          <w:tcPr>
            <w:tcW w:w="20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532.08</w:t>
            </w: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201</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一般公共服务支出</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570.44</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469.92</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20103</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政府办公厅（室）及相关机构事务</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570.44</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469.92</w:t>
            </w:r>
          </w:p>
        </w:tc>
        <w:tc>
          <w:tcPr>
            <w:tcW w:w="17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445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24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469.92</w:t>
            </w:r>
          </w:p>
        </w:tc>
        <w:tc>
          <w:tcPr>
            <w:tcW w:w="20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469.92</w:t>
            </w:r>
          </w:p>
        </w:tc>
        <w:tc>
          <w:tcPr>
            <w:tcW w:w="17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2010302</w:t>
            </w:r>
          </w:p>
        </w:tc>
        <w:tc>
          <w:tcPr>
            <w:tcW w:w="445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24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100.52</w:t>
            </w:r>
          </w:p>
        </w:tc>
        <w:tc>
          <w:tcPr>
            <w:tcW w:w="20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208</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社会保障和就业支出</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177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20805</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行政事业单位养老支出</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27.64</w:t>
            </w:r>
          </w:p>
        </w:tc>
        <w:tc>
          <w:tcPr>
            <w:tcW w:w="177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45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24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27.64</w:t>
            </w:r>
          </w:p>
        </w:tc>
        <w:tc>
          <w:tcPr>
            <w:tcW w:w="20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27.64</w:t>
            </w:r>
          </w:p>
        </w:tc>
        <w:tc>
          <w:tcPr>
            <w:tcW w:w="17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210</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卫生健康支出</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177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21011</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行政事业单位医疗</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12.92</w:t>
            </w:r>
          </w:p>
        </w:tc>
        <w:tc>
          <w:tcPr>
            <w:tcW w:w="177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45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24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20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7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221</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住房保障支出</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177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22102</w:t>
            </w:r>
          </w:p>
        </w:tc>
        <w:tc>
          <w:tcPr>
            <w:tcW w:w="445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住房改革支出</w:t>
            </w:r>
          </w:p>
        </w:tc>
        <w:tc>
          <w:tcPr>
            <w:tcW w:w="24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20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21.60</w:t>
            </w:r>
          </w:p>
        </w:tc>
        <w:tc>
          <w:tcPr>
            <w:tcW w:w="1770"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6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45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4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20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177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748"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注：本表反映部门（或单位）本年度一般公共预算财政拨款支出情况。</w:t>
            </w:r>
          </w:p>
        </w:tc>
      </w:tr>
    </w:tbl>
    <w:p>
      <w:pPr>
        <w:spacing w:before="14"/>
      </w:pPr>
    </w:p>
    <w:p>
      <w:pPr>
        <w:spacing w:before="14"/>
      </w:pPr>
    </w:p>
    <w:p>
      <w:pPr>
        <w:spacing w:line="95" w:lineRule="exact"/>
        <w:rPr>
          <w:rFonts w:ascii="宋体" w:hAnsi="宋体" w:eastAsia="宋体" w:cs="宋体"/>
          <w:sz w:val="19"/>
          <w:szCs w:val="19"/>
        </w:rPr>
        <w:sectPr>
          <w:pgSz w:w="16838" w:h="11906"/>
          <w:pgMar w:top="400" w:right="546" w:bottom="0" w:left="436" w:header="0" w:footer="0" w:gutter="0"/>
          <w:cols w:space="720" w:num="1"/>
        </w:sectPr>
      </w:pPr>
    </w:p>
    <w:p>
      <w:pPr>
        <w:spacing w:before="121"/>
      </w:pPr>
    </w:p>
    <w:tbl>
      <w:tblPr>
        <w:tblStyle w:val="3"/>
        <w:tblW w:w="157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3375"/>
        <w:gridCol w:w="1125"/>
        <w:gridCol w:w="1080"/>
        <w:gridCol w:w="2370"/>
        <w:gridCol w:w="900"/>
        <w:gridCol w:w="1110"/>
        <w:gridCol w:w="402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5792" w:type="dxa"/>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snapToGrid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7"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37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935"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97" w:type="dxa"/>
            <w:gridSpan w:val="3"/>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部门：邢台经济开发区行政审批局</w:t>
            </w:r>
          </w:p>
        </w:tc>
        <w:tc>
          <w:tcPr>
            <w:tcW w:w="108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2021年度</w:t>
            </w:r>
          </w:p>
        </w:tc>
        <w:tc>
          <w:tcPr>
            <w:tcW w:w="90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935"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9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0395"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3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决算数</w:t>
            </w:r>
          </w:p>
        </w:tc>
        <w:tc>
          <w:tcPr>
            <w:tcW w:w="10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9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决算数</w:t>
            </w:r>
          </w:p>
        </w:tc>
        <w:tc>
          <w:tcPr>
            <w:tcW w:w="11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0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91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0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294.04</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238.04</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债务利息及费用支出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112.80</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7.94</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30701</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国内债务付息</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74.48</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8.59</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30702</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国外债务付息</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40.63</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30203</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咨询费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30106</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伙食补助费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30204</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31001</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房屋建筑物购建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31002</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27.64</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31003</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专用设备购置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9.02</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31005</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基础设施建设</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30208</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10.82</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31006</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大型修缮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30111</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30209</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31007</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信息网络及软件购置更新</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0.36</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31008</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物资储备</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30212</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31009</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土地补偿</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30114</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医疗费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28.12</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31010</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安置补助</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30199</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30214</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146.17</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31011</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地上附着物和青苗补偿</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30215</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31012</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拆迁补偿</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30301</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30216</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31013</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公务用车购置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30217</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31019</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其他交通工具购置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30303</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退职（役）费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30218</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31021</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文物和陈列品购置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30304</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30224</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31022</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无形资产购置</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30225</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31099</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其他资本性支出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30306</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救济费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30226</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其他支出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30307</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39906</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赠与</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30308</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助学金</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39907</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国家赔偿费用支出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30309</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奖励金</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39908</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对民间非营利组织和群众性自治组织补贴</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30310</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个人农业生产补贴</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39999</w:t>
            </w:r>
          </w:p>
        </w:tc>
        <w:tc>
          <w:tcPr>
            <w:tcW w:w="4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其他支出</w:t>
            </w: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30311</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代缴社会保险费</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5.76</w:t>
            </w:r>
          </w:p>
        </w:tc>
        <w:tc>
          <w:tcPr>
            <w:tcW w:w="111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30399</w:t>
            </w:r>
          </w:p>
        </w:tc>
        <w:tc>
          <w:tcPr>
            <w:tcW w:w="337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30240</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37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30299</w:t>
            </w:r>
          </w:p>
        </w:tc>
        <w:tc>
          <w:tcPr>
            <w:tcW w:w="237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7.48</w:t>
            </w:r>
          </w:p>
        </w:tc>
        <w:tc>
          <w:tcPr>
            <w:tcW w:w="111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72"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人员经费合计</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294.04</w:t>
            </w:r>
          </w:p>
        </w:tc>
        <w:tc>
          <w:tcPr>
            <w:tcW w:w="9480"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公用经费合计</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92"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注：本表反映部门（或单位）本年度一般公共预算财政拨款基本支出明细情况。</w:t>
            </w:r>
          </w:p>
        </w:tc>
      </w:tr>
    </w:tbl>
    <w:p>
      <w:pPr>
        <w:spacing w:before="27"/>
      </w:pPr>
    </w:p>
    <w:p>
      <w:pPr>
        <w:spacing w:before="9"/>
      </w:pPr>
    </w:p>
    <w:p>
      <w:pPr>
        <w:spacing w:before="9"/>
      </w:pPr>
    </w:p>
    <w:p>
      <w:pPr>
        <w:spacing w:before="9"/>
      </w:pPr>
    </w:p>
    <w:tbl>
      <w:tblPr>
        <w:tblStyle w:val="6"/>
        <w:tblW w:w="16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20"/>
        <w:gridCol w:w="1091"/>
        <w:gridCol w:w="1070"/>
        <w:gridCol w:w="1068"/>
        <w:gridCol w:w="1070"/>
        <w:gridCol w:w="1096"/>
        <w:gridCol w:w="1070"/>
        <w:gridCol w:w="1094"/>
        <w:gridCol w:w="1068"/>
        <w:gridCol w:w="1070"/>
        <w:gridCol w:w="1070"/>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6048" w:type="dxa"/>
            <w:gridSpan w:val="12"/>
            <w:tcBorders>
              <w:top w:val="nil"/>
              <w:left w:val="nil"/>
              <w:bottom w:val="nil"/>
              <w:right w:val="single" w:color="808080" w:sz="2" w:space="0"/>
            </w:tcBorders>
            <w:vAlign w:val="top"/>
          </w:tcPr>
          <w:p>
            <w:pPr>
              <w:spacing w:before="42" w:line="205" w:lineRule="auto"/>
              <w:ind w:left="4888"/>
              <w:rPr>
                <w:rFonts w:ascii="黑体" w:hAnsi="黑体" w:eastAsia="黑体" w:cs="黑体"/>
                <w:sz w:val="30"/>
                <w:szCs w:val="30"/>
              </w:rPr>
            </w:pPr>
            <w:r>
              <w:rPr>
                <w:rFonts w:ascii="黑体" w:hAnsi="黑体" w:eastAsia="黑体" w:cs="黑体"/>
                <w:spacing w:val="-1"/>
                <w:sz w:val="30"/>
                <w:szCs w:val="30"/>
              </w:rPr>
              <w:t>一般公共预算财政拨款“三公”经费支出决算表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3520" w:type="dxa"/>
            <w:tcBorders>
              <w:top w:val="nil"/>
              <w:left w:val="nil"/>
              <w:bottom w:val="single" w:color="808080" w:sz="2" w:space="0"/>
              <w:right w:val="nil"/>
            </w:tcBorders>
            <w:vAlign w:val="top"/>
          </w:tcPr>
          <w:p>
            <w:pPr>
              <w:spacing w:line="260" w:lineRule="auto"/>
              <w:rPr>
                <w:rFonts w:ascii="Arial"/>
                <w:sz w:val="21"/>
              </w:rPr>
            </w:pPr>
          </w:p>
          <w:p>
            <w:pPr>
              <w:pStyle w:val="7"/>
              <w:spacing w:before="71" w:line="224" w:lineRule="auto"/>
              <w:ind w:left="121" w:right="327"/>
              <w:rPr>
                <w:sz w:val="22"/>
                <w:szCs w:val="22"/>
              </w:rPr>
            </w:pPr>
            <w:r>
              <w:rPr>
                <w:rFonts w:hint="eastAsia"/>
                <w:spacing w:val="-1"/>
                <w:sz w:val="22"/>
                <w:szCs w:val="22"/>
                <w:lang w:eastAsia="zh-CN"/>
              </w:rPr>
              <w:t>部门</w:t>
            </w:r>
            <w:r>
              <w:rPr>
                <w:spacing w:val="-1"/>
                <w:sz w:val="22"/>
                <w:szCs w:val="22"/>
              </w:rPr>
              <w:t>：</w:t>
            </w:r>
            <w:r>
              <w:rPr>
                <w:rFonts w:hint="eastAsia" w:ascii="宋体" w:hAnsi="宋体" w:eastAsia="宋体" w:cs="宋体"/>
                <w:i w:val="0"/>
                <w:iCs w:val="0"/>
                <w:snapToGrid w:val="0"/>
                <w:color w:val="000000"/>
                <w:kern w:val="0"/>
                <w:sz w:val="22"/>
                <w:szCs w:val="22"/>
                <w:u w:val="none"/>
                <w:lang w:val="en-US" w:eastAsia="zh-CN" w:bidi="ar"/>
              </w:rPr>
              <w:t>邢台经济开发区行政</w:t>
            </w:r>
            <w:r>
              <w:rPr>
                <w:rFonts w:hint="eastAsia" w:cs="宋体"/>
                <w:i w:val="0"/>
                <w:iCs w:val="0"/>
                <w:snapToGrid w:val="0"/>
                <w:color w:val="000000"/>
                <w:kern w:val="0"/>
                <w:sz w:val="22"/>
                <w:szCs w:val="22"/>
                <w:u w:val="none"/>
                <w:lang w:val="en-US" w:eastAsia="zh-CN" w:bidi="ar"/>
              </w:rPr>
              <w:t>审批局</w:t>
            </w:r>
          </w:p>
        </w:tc>
        <w:tc>
          <w:tcPr>
            <w:tcW w:w="5395" w:type="dxa"/>
            <w:gridSpan w:val="5"/>
            <w:tcBorders>
              <w:top w:val="nil"/>
              <w:left w:val="nil"/>
              <w:bottom w:val="single" w:color="808080" w:sz="2" w:space="0"/>
              <w:right w:val="nil"/>
            </w:tcBorders>
            <w:vAlign w:val="top"/>
          </w:tcPr>
          <w:p>
            <w:pPr>
              <w:spacing w:line="401" w:lineRule="auto"/>
              <w:rPr>
                <w:rFonts w:ascii="Arial"/>
                <w:sz w:val="21"/>
              </w:rPr>
            </w:pPr>
          </w:p>
          <w:p>
            <w:pPr>
              <w:pStyle w:val="7"/>
              <w:spacing w:before="72" w:line="220" w:lineRule="auto"/>
              <w:ind w:left="4418"/>
              <w:rPr>
                <w:sz w:val="22"/>
                <w:szCs w:val="22"/>
              </w:rPr>
            </w:pPr>
            <w:r>
              <w:rPr>
                <w:spacing w:val="-2"/>
                <w:sz w:val="22"/>
                <w:szCs w:val="22"/>
              </w:rPr>
              <w:t>2021年度</w:t>
            </w:r>
          </w:p>
        </w:tc>
        <w:tc>
          <w:tcPr>
            <w:tcW w:w="7133" w:type="dxa"/>
            <w:gridSpan w:val="6"/>
            <w:tcBorders>
              <w:top w:val="nil"/>
              <w:left w:val="nil"/>
              <w:bottom w:val="single" w:color="808080" w:sz="2" w:space="0"/>
              <w:right w:val="single" w:color="808080" w:sz="2" w:space="0"/>
            </w:tcBorders>
            <w:vAlign w:val="top"/>
          </w:tcPr>
          <w:p>
            <w:pPr>
              <w:pStyle w:val="7"/>
              <w:spacing w:before="41" w:line="434" w:lineRule="exact"/>
              <w:ind w:left="6157"/>
              <w:rPr>
                <w:sz w:val="22"/>
                <w:szCs w:val="22"/>
              </w:rPr>
            </w:pPr>
            <w:r>
              <w:rPr>
                <w:spacing w:val="-3"/>
                <w:position w:val="16"/>
                <w:sz w:val="22"/>
                <w:szCs w:val="22"/>
              </w:rPr>
              <w:t>公开07表</w:t>
            </w:r>
          </w:p>
          <w:p>
            <w:pPr>
              <w:pStyle w:val="7"/>
              <w:spacing w:line="220" w:lineRule="auto"/>
              <w:ind w:left="5492"/>
              <w:rPr>
                <w:sz w:val="22"/>
                <w:szCs w:val="22"/>
              </w:rPr>
            </w:pPr>
            <w:r>
              <w:rPr>
                <w:spacing w:val="-18"/>
                <w:sz w:val="22"/>
                <w:szCs w:val="22"/>
              </w:rPr>
              <w:t>金额单位：</w:t>
            </w:r>
            <w:r>
              <w:rPr>
                <w:spacing w:val="11"/>
                <w:sz w:val="22"/>
                <w:szCs w:val="22"/>
              </w:rPr>
              <w:t xml:space="preserve"> </w:t>
            </w:r>
            <w:r>
              <w:rPr>
                <w:spacing w:val="-18"/>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915" w:type="dxa"/>
            <w:gridSpan w:val="6"/>
            <w:shd w:val="clear" w:color="auto" w:fill="C0C0C0"/>
            <w:vAlign w:val="top"/>
          </w:tcPr>
          <w:p>
            <w:pPr>
              <w:pStyle w:val="7"/>
              <w:spacing w:before="49" w:line="228" w:lineRule="auto"/>
              <w:ind w:left="4163"/>
            </w:pPr>
            <w:r>
              <w:rPr>
                <w:spacing w:val="6"/>
              </w:rPr>
              <w:t>预算数</w:t>
            </w:r>
          </w:p>
        </w:tc>
        <w:tc>
          <w:tcPr>
            <w:tcW w:w="7133" w:type="dxa"/>
            <w:gridSpan w:val="6"/>
            <w:shd w:val="clear" w:color="auto" w:fill="C0C0C0"/>
            <w:vAlign w:val="top"/>
          </w:tcPr>
          <w:p>
            <w:pPr>
              <w:pStyle w:val="7"/>
              <w:spacing w:before="49" w:line="228" w:lineRule="auto"/>
              <w:ind w:left="3276"/>
            </w:pPr>
            <w:r>
              <w:rPr>
                <w:spacing w:val="5"/>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20" w:type="dxa"/>
            <w:vMerge w:val="restart"/>
            <w:tcBorders>
              <w:bottom w:val="nil"/>
            </w:tcBorders>
            <w:shd w:val="clear" w:color="auto" w:fill="C0C0C0"/>
            <w:vAlign w:val="top"/>
          </w:tcPr>
          <w:p>
            <w:pPr>
              <w:spacing w:line="292" w:lineRule="auto"/>
              <w:rPr>
                <w:rFonts w:ascii="Arial"/>
                <w:sz w:val="21"/>
              </w:rPr>
            </w:pPr>
          </w:p>
          <w:p>
            <w:pPr>
              <w:pStyle w:val="7"/>
              <w:spacing w:before="62" w:line="230" w:lineRule="auto"/>
              <w:ind w:left="1563"/>
            </w:pPr>
            <w:r>
              <w:rPr>
                <w:spacing w:val="4"/>
              </w:rPr>
              <w:t>合计</w:t>
            </w:r>
          </w:p>
        </w:tc>
        <w:tc>
          <w:tcPr>
            <w:tcW w:w="1091" w:type="dxa"/>
            <w:vMerge w:val="restart"/>
            <w:tcBorders>
              <w:bottom w:val="nil"/>
            </w:tcBorders>
            <w:shd w:val="clear" w:color="auto" w:fill="C0C0C0"/>
            <w:vAlign w:val="top"/>
          </w:tcPr>
          <w:p>
            <w:pPr>
              <w:pStyle w:val="7"/>
              <w:spacing w:before="225"/>
              <w:ind w:left="157" w:right="147" w:firstLine="5"/>
            </w:pPr>
            <w:r>
              <w:rPr>
                <w:spacing w:val="3"/>
              </w:rPr>
              <w:t>因公出国</w:t>
            </w:r>
            <w:r>
              <w:rPr>
                <w:spacing w:val="2"/>
              </w:rPr>
              <w:t xml:space="preserve"> （境）费</w:t>
            </w:r>
          </w:p>
        </w:tc>
        <w:tc>
          <w:tcPr>
            <w:tcW w:w="3208" w:type="dxa"/>
            <w:gridSpan w:val="3"/>
            <w:shd w:val="clear" w:color="auto" w:fill="C0C0C0"/>
            <w:vAlign w:val="top"/>
          </w:tcPr>
          <w:p>
            <w:pPr>
              <w:pStyle w:val="7"/>
              <w:spacing w:before="52" w:line="228" w:lineRule="auto"/>
              <w:ind w:left="613"/>
            </w:pPr>
            <w:r>
              <w:rPr>
                <w:spacing w:val="8"/>
              </w:rPr>
              <w:t>公务用车购置及运行费</w:t>
            </w:r>
          </w:p>
        </w:tc>
        <w:tc>
          <w:tcPr>
            <w:tcW w:w="1096" w:type="dxa"/>
            <w:vMerge w:val="restart"/>
            <w:tcBorders>
              <w:bottom w:val="nil"/>
            </w:tcBorders>
            <w:shd w:val="clear" w:color="auto" w:fill="C0C0C0"/>
            <w:vAlign w:val="top"/>
          </w:tcPr>
          <w:p>
            <w:pPr>
              <w:pStyle w:val="7"/>
              <w:spacing w:before="225"/>
              <w:ind w:left="461" w:right="148" w:hanging="304"/>
            </w:pPr>
            <w:r>
              <w:rPr>
                <w:spacing w:val="6"/>
              </w:rPr>
              <w:t>公务接待</w:t>
            </w:r>
            <w:r>
              <w:t xml:space="preserve"> 费</w:t>
            </w:r>
          </w:p>
        </w:tc>
        <w:tc>
          <w:tcPr>
            <w:tcW w:w="1070" w:type="dxa"/>
            <w:vMerge w:val="restart"/>
            <w:tcBorders>
              <w:bottom w:val="nil"/>
            </w:tcBorders>
            <w:shd w:val="clear" w:color="auto" w:fill="C0C0C0"/>
            <w:vAlign w:val="top"/>
          </w:tcPr>
          <w:p>
            <w:pPr>
              <w:spacing w:line="292" w:lineRule="auto"/>
              <w:rPr>
                <w:rFonts w:ascii="Arial"/>
                <w:sz w:val="21"/>
              </w:rPr>
            </w:pPr>
          </w:p>
          <w:p>
            <w:pPr>
              <w:pStyle w:val="7"/>
              <w:spacing w:before="62" w:line="230" w:lineRule="auto"/>
              <w:ind w:left="340"/>
            </w:pPr>
            <w:r>
              <w:rPr>
                <w:spacing w:val="4"/>
              </w:rPr>
              <w:t>合计</w:t>
            </w:r>
          </w:p>
        </w:tc>
        <w:tc>
          <w:tcPr>
            <w:tcW w:w="1094" w:type="dxa"/>
            <w:vMerge w:val="restart"/>
            <w:tcBorders>
              <w:bottom w:val="nil"/>
            </w:tcBorders>
            <w:shd w:val="clear" w:color="auto" w:fill="C0C0C0"/>
            <w:vAlign w:val="top"/>
          </w:tcPr>
          <w:p>
            <w:pPr>
              <w:pStyle w:val="7"/>
              <w:spacing w:before="225"/>
              <w:ind w:left="162" w:right="144" w:firstLine="5"/>
            </w:pPr>
            <w:r>
              <w:rPr>
                <w:spacing w:val="3"/>
              </w:rPr>
              <w:t>因公出国</w:t>
            </w:r>
            <w:r>
              <w:rPr>
                <w:spacing w:val="2"/>
              </w:rPr>
              <w:t xml:space="preserve"> （境）费</w:t>
            </w:r>
          </w:p>
        </w:tc>
        <w:tc>
          <w:tcPr>
            <w:tcW w:w="3208" w:type="dxa"/>
            <w:gridSpan w:val="3"/>
            <w:shd w:val="clear" w:color="auto" w:fill="C0C0C0"/>
            <w:vAlign w:val="top"/>
          </w:tcPr>
          <w:p>
            <w:pPr>
              <w:pStyle w:val="7"/>
              <w:spacing w:before="52" w:line="228" w:lineRule="auto"/>
              <w:ind w:left="615"/>
            </w:pPr>
            <w:r>
              <w:rPr>
                <w:spacing w:val="8"/>
              </w:rPr>
              <w:t>公务用车购置及运行费</w:t>
            </w:r>
          </w:p>
        </w:tc>
        <w:tc>
          <w:tcPr>
            <w:tcW w:w="1761" w:type="dxa"/>
            <w:vMerge w:val="restart"/>
            <w:tcBorders>
              <w:bottom w:val="nil"/>
            </w:tcBorders>
            <w:shd w:val="clear" w:color="auto" w:fill="C0C0C0"/>
            <w:vAlign w:val="top"/>
          </w:tcPr>
          <w:p>
            <w:pPr>
              <w:spacing w:line="293" w:lineRule="auto"/>
              <w:rPr>
                <w:rFonts w:ascii="Arial"/>
                <w:sz w:val="21"/>
              </w:rPr>
            </w:pPr>
          </w:p>
          <w:p>
            <w:pPr>
              <w:pStyle w:val="7"/>
              <w:spacing w:before="62" w:line="228" w:lineRule="auto"/>
              <w:ind w:left="390"/>
            </w:pPr>
            <w:r>
              <w:rPr>
                <w:spacing w:val="6"/>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520" w:type="dxa"/>
            <w:vMerge w:val="continue"/>
            <w:tcBorders>
              <w:top w:val="nil"/>
            </w:tcBorders>
            <w:vAlign w:val="top"/>
          </w:tcPr>
          <w:p>
            <w:pPr>
              <w:rPr>
                <w:rFonts w:ascii="Arial"/>
                <w:sz w:val="21"/>
              </w:rPr>
            </w:pPr>
          </w:p>
        </w:tc>
        <w:tc>
          <w:tcPr>
            <w:tcW w:w="1091" w:type="dxa"/>
            <w:vMerge w:val="continue"/>
            <w:tcBorders>
              <w:top w:val="nil"/>
            </w:tcBorders>
            <w:vAlign w:val="top"/>
          </w:tcPr>
          <w:p>
            <w:pPr>
              <w:rPr>
                <w:rFonts w:ascii="Arial"/>
                <w:sz w:val="21"/>
              </w:rPr>
            </w:pPr>
          </w:p>
        </w:tc>
        <w:tc>
          <w:tcPr>
            <w:tcW w:w="1070" w:type="dxa"/>
            <w:shd w:val="clear" w:color="auto" w:fill="C0C0C0"/>
            <w:vAlign w:val="top"/>
          </w:tcPr>
          <w:p>
            <w:pPr>
              <w:pStyle w:val="7"/>
              <w:spacing w:before="200" w:line="230" w:lineRule="auto"/>
              <w:ind w:left="343"/>
            </w:pPr>
            <w:r>
              <w:rPr>
                <w:spacing w:val="2"/>
              </w:rPr>
              <w:t>小计</w:t>
            </w:r>
          </w:p>
        </w:tc>
        <w:tc>
          <w:tcPr>
            <w:tcW w:w="1068" w:type="dxa"/>
            <w:shd w:val="clear" w:color="auto" w:fill="C0C0C0"/>
            <w:vAlign w:val="top"/>
          </w:tcPr>
          <w:p>
            <w:pPr>
              <w:pStyle w:val="7"/>
              <w:spacing w:before="72"/>
              <w:ind w:left="236" w:right="135" w:hanging="93"/>
            </w:pPr>
            <w:r>
              <w:rPr>
                <w:spacing w:val="6"/>
              </w:rPr>
              <w:t>公务用车</w:t>
            </w:r>
            <w:r>
              <w:t xml:space="preserve"> </w:t>
            </w:r>
            <w:r>
              <w:rPr>
                <w:spacing w:val="7"/>
              </w:rPr>
              <w:t>购置费</w:t>
            </w:r>
          </w:p>
        </w:tc>
        <w:tc>
          <w:tcPr>
            <w:tcW w:w="1070" w:type="dxa"/>
            <w:shd w:val="clear" w:color="auto" w:fill="C0C0C0"/>
            <w:vAlign w:val="top"/>
          </w:tcPr>
          <w:p>
            <w:pPr>
              <w:pStyle w:val="7"/>
              <w:spacing w:before="72"/>
              <w:ind w:left="239" w:right="134" w:hanging="94"/>
            </w:pPr>
            <w:r>
              <w:rPr>
                <w:spacing w:val="6"/>
              </w:rPr>
              <w:t>公务用车</w:t>
            </w:r>
            <w:r>
              <w:t xml:space="preserve"> </w:t>
            </w:r>
            <w:r>
              <w:rPr>
                <w:spacing w:val="7"/>
              </w:rPr>
              <w:t>运行费</w:t>
            </w:r>
          </w:p>
        </w:tc>
        <w:tc>
          <w:tcPr>
            <w:tcW w:w="1096" w:type="dxa"/>
            <w:vMerge w:val="continue"/>
            <w:tcBorders>
              <w:top w:val="nil"/>
            </w:tcBorders>
            <w:vAlign w:val="top"/>
          </w:tcPr>
          <w:p>
            <w:pPr>
              <w:rPr>
                <w:rFonts w:ascii="Arial"/>
                <w:sz w:val="21"/>
              </w:rPr>
            </w:pPr>
          </w:p>
        </w:tc>
        <w:tc>
          <w:tcPr>
            <w:tcW w:w="1070"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1068" w:type="dxa"/>
            <w:shd w:val="clear" w:color="auto" w:fill="C0C0C0"/>
            <w:vAlign w:val="top"/>
          </w:tcPr>
          <w:p>
            <w:pPr>
              <w:pStyle w:val="7"/>
              <w:spacing w:before="200" w:line="230" w:lineRule="auto"/>
              <w:ind w:left="345"/>
            </w:pPr>
            <w:r>
              <w:rPr>
                <w:spacing w:val="2"/>
              </w:rPr>
              <w:t>小计</w:t>
            </w:r>
          </w:p>
        </w:tc>
        <w:tc>
          <w:tcPr>
            <w:tcW w:w="1070" w:type="dxa"/>
            <w:shd w:val="clear" w:color="auto" w:fill="C0C0C0"/>
            <w:vAlign w:val="top"/>
          </w:tcPr>
          <w:p>
            <w:pPr>
              <w:pStyle w:val="7"/>
              <w:spacing w:before="72"/>
              <w:ind w:left="239" w:right="132" w:hanging="92"/>
            </w:pPr>
            <w:r>
              <w:rPr>
                <w:spacing w:val="6"/>
              </w:rPr>
              <w:t>公务用车</w:t>
            </w:r>
            <w:r>
              <w:t xml:space="preserve"> </w:t>
            </w:r>
            <w:r>
              <w:rPr>
                <w:spacing w:val="7"/>
              </w:rPr>
              <w:t>购置费</w:t>
            </w:r>
          </w:p>
        </w:tc>
        <w:tc>
          <w:tcPr>
            <w:tcW w:w="1070" w:type="dxa"/>
            <w:shd w:val="clear" w:color="auto" w:fill="C0C0C0"/>
            <w:vAlign w:val="top"/>
          </w:tcPr>
          <w:p>
            <w:pPr>
              <w:pStyle w:val="7"/>
              <w:spacing w:before="72"/>
              <w:ind w:left="242" w:right="132" w:hanging="94"/>
            </w:pPr>
            <w:r>
              <w:rPr>
                <w:spacing w:val="6"/>
              </w:rPr>
              <w:t>公务用车</w:t>
            </w:r>
            <w:r>
              <w:t xml:space="preserve"> </w:t>
            </w:r>
            <w:r>
              <w:rPr>
                <w:spacing w:val="7"/>
              </w:rPr>
              <w:t>运行费</w:t>
            </w:r>
          </w:p>
        </w:tc>
        <w:tc>
          <w:tcPr>
            <w:tcW w:w="176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20" w:type="dxa"/>
            <w:shd w:val="clear" w:color="auto" w:fill="C0C0C0"/>
            <w:vAlign w:val="top"/>
          </w:tcPr>
          <w:p>
            <w:pPr>
              <w:pStyle w:val="7"/>
              <w:spacing w:before="81" w:line="190" w:lineRule="auto"/>
              <w:ind w:left="1728"/>
            </w:pPr>
            <w:r>
              <w:t>1</w:t>
            </w:r>
          </w:p>
        </w:tc>
        <w:tc>
          <w:tcPr>
            <w:tcW w:w="1091" w:type="dxa"/>
            <w:shd w:val="clear" w:color="auto" w:fill="C0C0C0"/>
            <w:vAlign w:val="top"/>
          </w:tcPr>
          <w:p>
            <w:pPr>
              <w:pStyle w:val="7"/>
              <w:spacing w:before="82" w:line="189" w:lineRule="auto"/>
              <w:ind w:left="500"/>
            </w:pPr>
            <w:r>
              <w:t>2</w:t>
            </w:r>
          </w:p>
        </w:tc>
        <w:tc>
          <w:tcPr>
            <w:tcW w:w="1070" w:type="dxa"/>
            <w:shd w:val="clear" w:color="auto" w:fill="C0C0C0"/>
            <w:vAlign w:val="top"/>
          </w:tcPr>
          <w:p>
            <w:pPr>
              <w:pStyle w:val="7"/>
              <w:spacing w:before="82" w:line="189" w:lineRule="auto"/>
              <w:ind w:left="490"/>
            </w:pPr>
            <w:r>
              <w:t>3</w:t>
            </w:r>
          </w:p>
        </w:tc>
        <w:tc>
          <w:tcPr>
            <w:tcW w:w="1068" w:type="dxa"/>
            <w:shd w:val="clear" w:color="auto" w:fill="C0C0C0"/>
            <w:vAlign w:val="top"/>
          </w:tcPr>
          <w:p>
            <w:pPr>
              <w:pStyle w:val="7"/>
              <w:spacing w:before="82" w:line="189" w:lineRule="auto"/>
              <w:ind w:left="486"/>
            </w:pPr>
            <w:r>
              <w:t>4</w:t>
            </w:r>
          </w:p>
        </w:tc>
        <w:tc>
          <w:tcPr>
            <w:tcW w:w="1070" w:type="dxa"/>
            <w:shd w:val="clear" w:color="auto" w:fill="C0C0C0"/>
            <w:vAlign w:val="top"/>
          </w:tcPr>
          <w:p>
            <w:pPr>
              <w:pStyle w:val="7"/>
              <w:spacing w:before="83" w:line="188" w:lineRule="auto"/>
              <w:ind w:left="493"/>
            </w:pPr>
            <w:r>
              <w:t>5</w:t>
            </w:r>
          </w:p>
        </w:tc>
        <w:tc>
          <w:tcPr>
            <w:tcW w:w="1096" w:type="dxa"/>
            <w:shd w:val="clear" w:color="auto" w:fill="C0C0C0"/>
            <w:vAlign w:val="top"/>
          </w:tcPr>
          <w:p>
            <w:pPr>
              <w:pStyle w:val="7"/>
              <w:spacing w:before="82" w:line="189" w:lineRule="auto"/>
              <w:ind w:left="503"/>
            </w:pPr>
            <w:r>
              <w:t>6</w:t>
            </w:r>
          </w:p>
        </w:tc>
        <w:tc>
          <w:tcPr>
            <w:tcW w:w="1070" w:type="dxa"/>
            <w:shd w:val="clear" w:color="auto" w:fill="C0C0C0"/>
            <w:vAlign w:val="top"/>
          </w:tcPr>
          <w:p>
            <w:pPr>
              <w:pStyle w:val="7"/>
              <w:spacing w:before="83" w:line="188" w:lineRule="auto"/>
              <w:ind w:left="495"/>
            </w:pPr>
            <w:r>
              <w:t>7</w:t>
            </w:r>
          </w:p>
        </w:tc>
        <w:tc>
          <w:tcPr>
            <w:tcW w:w="1094" w:type="dxa"/>
            <w:shd w:val="clear" w:color="auto" w:fill="C0C0C0"/>
            <w:vAlign w:val="top"/>
          </w:tcPr>
          <w:p>
            <w:pPr>
              <w:pStyle w:val="7"/>
              <w:spacing w:before="82" w:line="189" w:lineRule="auto"/>
              <w:ind w:left="501"/>
            </w:pPr>
            <w:r>
              <w:t>8</w:t>
            </w:r>
          </w:p>
        </w:tc>
        <w:tc>
          <w:tcPr>
            <w:tcW w:w="1068" w:type="dxa"/>
            <w:shd w:val="clear" w:color="auto" w:fill="C0C0C0"/>
            <w:vAlign w:val="top"/>
          </w:tcPr>
          <w:p>
            <w:pPr>
              <w:pStyle w:val="7"/>
              <w:spacing w:before="82" w:line="189" w:lineRule="auto"/>
              <w:ind w:left="490"/>
            </w:pPr>
            <w:r>
              <w:t>9</w:t>
            </w:r>
          </w:p>
        </w:tc>
        <w:tc>
          <w:tcPr>
            <w:tcW w:w="1070" w:type="dxa"/>
            <w:shd w:val="clear" w:color="auto" w:fill="C0C0C0"/>
            <w:vAlign w:val="top"/>
          </w:tcPr>
          <w:p>
            <w:pPr>
              <w:pStyle w:val="7"/>
              <w:spacing w:before="81" w:line="190" w:lineRule="auto"/>
              <w:ind w:left="456"/>
            </w:pPr>
            <w:r>
              <w:rPr>
                <w:spacing w:val="-7"/>
              </w:rPr>
              <w:t>10</w:t>
            </w:r>
          </w:p>
        </w:tc>
        <w:tc>
          <w:tcPr>
            <w:tcW w:w="1070" w:type="dxa"/>
            <w:shd w:val="clear" w:color="auto" w:fill="C0C0C0"/>
            <w:vAlign w:val="top"/>
          </w:tcPr>
          <w:p>
            <w:pPr>
              <w:pStyle w:val="7"/>
              <w:spacing w:before="81" w:line="190" w:lineRule="auto"/>
              <w:ind w:left="456"/>
            </w:pPr>
            <w:r>
              <w:rPr>
                <w:spacing w:val="-7"/>
              </w:rPr>
              <w:t>11</w:t>
            </w:r>
          </w:p>
        </w:tc>
        <w:tc>
          <w:tcPr>
            <w:tcW w:w="1761" w:type="dxa"/>
            <w:shd w:val="clear" w:color="auto" w:fill="C0C0C0"/>
            <w:vAlign w:val="top"/>
          </w:tcPr>
          <w:p>
            <w:pPr>
              <w:pStyle w:val="7"/>
              <w:spacing w:before="81" w:line="190" w:lineRule="auto"/>
              <w:ind w:left="800"/>
            </w:pPr>
            <w:r>
              <w:rPr>
                <w:spacing w:val="-7"/>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520" w:type="dxa"/>
            <w:vAlign w:val="top"/>
          </w:tcPr>
          <w:p>
            <w:pPr>
              <w:pStyle w:val="7"/>
              <w:spacing w:before="82" w:line="190" w:lineRule="auto"/>
              <w:ind w:left="3029"/>
            </w:pPr>
          </w:p>
        </w:tc>
        <w:tc>
          <w:tcPr>
            <w:tcW w:w="1091" w:type="dxa"/>
            <w:vAlign w:val="top"/>
          </w:tcPr>
          <w:p>
            <w:pPr>
              <w:rPr>
                <w:rFonts w:ascii="Arial"/>
                <w:sz w:val="21"/>
              </w:rPr>
            </w:pPr>
          </w:p>
        </w:tc>
        <w:tc>
          <w:tcPr>
            <w:tcW w:w="1070" w:type="dxa"/>
            <w:vAlign w:val="top"/>
          </w:tcPr>
          <w:p>
            <w:pPr>
              <w:rPr>
                <w:rFonts w:ascii="Arial"/>
                <w:sz w:val="21"/>
              </w:rPr>
            </w:pPr>
          </w:p>
        </w:tc>
        <w:tc>
          <w:tcPr>
            <w:tcW w:w="1068" w:type="dxa"/>
            <w:vAlign w:val="top"/>
          </w:tcPr>
          <w:p>
            <w:pPr>
              <w:rPr>
                <w:rFonts w:ascii="Arial"/>
                <w:sz w:val="21"/>
              </w:rPr>
            </w:pPr>
          </w:p>
        </w:tc>
        <w:tc>
          <w:tcPr>
            <w:tcW w:w="1070" w:type="dxa"/>
            <w:vAlign w:val="top"/>
          </w:tcPr>
          <w:p>
            <w:pPr>
              <w:rPr>
                <w:rFonts w:ascii="Arial"/>
                <w:sz w:val="21"/>
              </w:rPr>
            </w:pPr>
          </w:p>
        </w:tc>
        <w:tc>
          <w:tcPr>
            <w:tcW w:w="1096" w:type="dxa"/>
            <w:vAlign w:val="top"/>
          </w:tcPr>
          <w:p>
            <w:pPr>
              <w:pStyle w:val="7"/>
              <w:spacing w:before="82" w:line="190" w:lineRule="auto"/>
              <w:ind w:left="608"/>
            </w:pPr>
          </w:p>
        </w:tc>
        <w:tc>
          <w:tcPr>
            <w:tcW w:w="1070" w:type="dxa"/>
            <w:vAlign w:val="top"/>
          </w:tcPr>
          <w:p>
            <w:pPr>
              <w:rPr>
                <w:rFonts w:ascii="Arial"/>
                <w:sz w:val="21"/>
              </w:rPr>
            </w:pPr>
          </w:p>
        </w:tc>
        <w:tc>
          <w:tcPr>
            <w:tcW w:w="1094" w:type="dxa"/>
            <w:vAlign w:val="top"/>
          </w:tcPr>
          <w:p>
            <w:pPr>
              <w:rPr>
                <w:rFonts w:ascii="Arial"/>
                <w:sz w:val="21"/>
              </w:rPr>
            </w:pPr>
          </w:p>
        </w:tc>
        <w:tc>
          <w:tcPr>
            <w:tcW w:w="1068" w:type="dxa"/>
            <w:vAlign w:val="top"/>
          </w:tcPr>
          <w:p>
            <w:pPr>
              <w:rPr>
                <w:rFonts w:ascii="Arial"/>
                <w:sz w:val="21"/>
              </w:rPr>
            </w:pPr>
          </w:p>
        </w:tc>
        <w:tc>
          <w:tcPr>
            <w:tcW w:w="1070" w:type="dxa"/>
            <w:vAlign w:val="top"/>
          </w:tcPr>
          <w:p>
            <w:pPr>
              <w:rPr>
                <w:rFonts w:ascii="Arial"/>
                <w:sz w:val="21"/>
              </w:rPr>
            </w:pPr>
          </w:p>
        </w:tc>
        <w:tc>
          <w:tcPr>
            <w:tcW w:w="1070" w:type="dxa"/>
            <w:vAlign w:val="top"/>
          </w:tcPr>
          <w:p>
            <w:pPr>
              <w:rPr>
                <w:rFonts w:ascii="Arial"/>
                <w:sz w:val="21"/>
              </w:rPr>
            </w:pPr>
          </w:p>
        </w:tc>
        <w:tc>
          <w:tcPr>
            <w:tcW w:w="1761" w:type="dxa"/>
            <w:vAlign w:val="top"/>
          </w:tcPr>
          <w:p>
            <w:pPr>
              <w:rPr>
                <w:rFonts w:ascii="Arial"/>
                <w:sz w:val="21"/>
              </w:rPr>
            </w:pPr>
          </w:p>
        </w:tc>
      </w:tr>
    </w:tbl>
    <w:p>
      <w:pPr>
        <w:rPr>
          <w:rFonts w:ascii="宋体" w:hAnsi="宋体" w:eastAsia="宋体" w:cs="宋体"/>
          <w:sz w:val="19"/>
          <w:szCs w:val="19"/>
        </w:rPr>
        <w:sectPr>
          <w:pgSz w:w="16838" w:h="11906"/>
          <w:pgMar w:top="400" w:right="347" w:bottom="0" w:left="436" w:header="0" w:footer="0" w:gutter="0"/>
          <w:cols w:space="720" w:num="1"/>
        </w:sectPr>
      </w:pPr>
      <w:r>
        <w:rPr>
          <w:rFonts w:hint="eastAsia" w:ascii="宋体" w:hAnsi="宋体" w:eastAsia="宋体" w:cs="宋体"/>
          <w:spacing w:val="5"/>
          <w:sz w:val="19"/>
          <w:szCs w:val="19"/>
        </w:rPr>
        <w:t>注：本部门（或单位）本年度无“三公”经费支出预决算情况，按要求以空表列示。</w:t>
      </w:r>
    </w:p>
    <w:p>
      <w:pPr>
        <w:spacing w:line="305" w:lineRule="auto"/>
        <w:rPr>
          <w:rFonts w:ascii="Arial"/>
          <w:sz w:val="21"/>
        </w:rPr>
      </w:pPr>
    </w:p>
    <w:p>
      <w:pPr>
        <w:spacing w:before="97" w:line="222" w:lineRule="auto"/>
        <w:ind w:left="5178"/>
        <w:rPr>
          <w:rFonts w:ascii="黑体" w:hAnsi="黑体" w:eastAsia="黑体" w:cs="黑体"/>
          <w:sz w:val="30"/>
          <w:szCs w:val="30"/>
        </w:rPr>
      </w:pPr>
      <w:r>
        <w:rPr>
          <w:rFonts w:ascii="黑体" w:hAnsi="黑体" w:eastAsia="黑体" w:cs="黑体"/>
          <w:spacing w:val="-2"/>
          <w:sz w:val="30"/>
          <w:szCs w:val="30"/>
        </w:rPr>
        <w:t>政府性基金预算财政拨款收入支出决算表</w:t>
      </w:r>
    </w:p>
    <w:p>
      <w:pPr>
        <w:spacing w:before="43"/>
      </w:pPr>
    </w:p>
    <w:p>
      <w:pPr>
        <w:spacing w:before="42"/>
      </w:pPr>
    </w:p>
    <w:p>
      <w:pPr>
        <w:sectPr>
          <w:pgSz w:w="16838" w:h="11906"/>
          <w:pgMar w:top="400" w:right="560" w:bottom="0" w:left="571" w:header="0" w:footer="0" w:gutter="0"/>
          <w:cols w:equalWidth="0" w:num="1">
            <w:col w:w="15706"/>
          </w:cols>
        </w:sectPr>
      </w:pPr>
    </w:p>
    <w:p>
      <w:pPr>
        <w:spacing w:line="258" w:lineRule="auto"/>
        <w:rPr>
          <w:rFonts w:ascii="Arial"/>
          <w:sz w:val="21"/>
        </w:rPr>
      </w:pPr>
    </w:p>
    <w:p>
      <w:pPr>
        <w:spacing w:before="72"/>
        <w:ind w:left="4"/>
        <w:rPr>
          <w:rFonts w:ascii="宋体" w:hAnsi="宋体" w:eastAsia="宋体" w:cs="宋体"/>
          <w:sz w:val="22"/>
          <w:szCs w:val="22"/>
        </w:rPr>
      </w:pPr>
      <w:r>
        <w:rPr>
          <w:rFonts w:hint="eastAsia" w:ascii="宋体" w:hAnsi="宋体" w:eastAsia="宋体" w:cs="宋体"/>
          <w:spacing w:val="-3"/>
          <w:sz w:val="22"/>
          <w:szCs w:val="22"/>
          <w:lang w:eastAsia="zh-CN"/>
        </w:rPr>
        <w:t>部门</w:t>
      </w:r>
      <w:r>
        <w:rPr>
          <w:rFonts w:ascii="宋体" w:hAnsi="宋体" w:eastAsia="宋体" w:cs="宋体"/>
          <w:spacing w:val="-3"/>
          <w:sz w:val="22"/>
          <w:szCs w:val="22"/>
        </w:rPr>
        <w:t>：</w:t>
      </w:r>
      <w:r>
        <w:rPr>
          <w:rFonts w:hint="eastAsia" w:ascii="宋体" w:hAnsi="宋体" w:eastAsia="宋体" w:cs="宋体"/>
          <w:i w:val="0"/>
          <w:iCs w:val="0"/>
          <w:snapToGrid w:val="0"/>
          <w:color w:val="000000"/>
          <w:kern w:val="0"/>
          <w:sz w:val="22"/>
          <w:szCs w:val="22"/>
          <w:u w:val="none"/>
          <w:lang w:val="en-US" w:eastAsia="zh-CN" w:bidi="ar"/>
        </w:rPr>
        <w:t>邢台经济开发区行政审批局</w:t>
      </w:r>
    </w:p>
    <w:p>
      <w:pPr>
        <w:spacing w:line="14" w:lineRule="auto"/>
        <w:rPr>
          <w:rFonts w:ascii="Arial"/>
          <w:sz w:val="2"/>
        </w:rPr>
      </w:pPr>
      <w:r>
        <w:rPr>
          <w:rFonts w:ascii="Arial" w:hAnsi="Arial" w:eastAsia="Arial" w:cs="Arial"/>
          <w:sz w:val="2"/>
          <w:szCs w:val="2"/>
        </w:rPr>
        <w:br w:type="column"/>
      </w:r>
    </w:p>
    <w:p>
      <w:pPr>
        <w:spacing w:line="257" w:lineRule="auto"/>
        <w:rPr>
          <w:rFonts w:ascii="Arial"/>
          <w:sz w:val="21"/>
        </w:rPr>
      </w:pPr>
    </w:p>
    <w:p>
      <w:pPr>
        <w:spacing w:before="72" w:line="220" w:lineRule="auto"/>
        <w:rPr>
          <w:rFonts w:ascii="宋体" w:hAnsi="宋体" w:eastAsia="宋体" w:cs="宋体"/>
          <w:sz w:val="22"/>
          <w:szCs w:val="22"/>
        </w:rPr>
      </w:pPr>
      <w:r>
        <w:rPr>
          <w:rFonts w:ascii="宋体" w:hAnsi="宋体" w:eastAsia="宋体" w:cs="宋体"/>
          <w:spacing w:val="-2"/>
          <w:sz w:val="22"/>
          <w:szCs w:val="22"/>
        </w:rPr>
        <w:t>2021年度</w:t>
      </w:r>
    </w:p>
    <w:p>
      <w:pPr>
        <w:spacing w:line="14" w:lineRule="auto"/>
        <w:rPr>
          <w:rFonts w:ascii="Arial"/>
          <w:sz w:val="2"/>
        </w:rPr>
      </w:pPr>
      <w:r>
        <w:rPr>
          <w:rFonts w:ascii="Arial" w:hAnsi="Arial" w:eastAsia="Arial" w:cs="Arial"/>
          <w:sz w:val="2"/>
          <w:szCs w:val="2"/>
        </w:rPr>
        <w:br w:type="column"/>
      </w:r>
    </w:p>
    <w:p>
      <w:pPr>
        <w:spacing w:before="42" w:line="231" w:lineRule="auto"/>
        <w:ind w:right="21" w:firstLine="662"/>
        <w:rPr>
          <w:rFonts w:ascii="宋体" w:hAnsi="宋体" w:eastAsia="宋体" w:cs="宋体"/>
          <w:sz w:val="22"/>
          <w:szCs w:val="22"/>
        </w:rPr>
      </w:pPr>
      <w:r>
        <w:rPr>
          <w:rFonts w:ascii="宋体" w:hAnsi="宋体" w:eastAsia="宋体" w:cs="宋体"/>
          <w:spacing w:val="-3"/>
          <w:sz w:val="22"/>
          <w:szCs w:val="22"/>
        </w:rPr>
        <w:t>公开08表</w:t>
      </w:r>
      <w:r>
        <w:rPr>
          <w:rFonts w:ascii="宋体" w:hAnsi="宋体" w:eastAsia="宋体" w:cs="宋体"/>
          <w:sz w:val="22"/>
          <w:szCs w:val="22"/>
        </w:rPr>
        <w:t xml:space="preserve"> </w:t>
      </w:r>
      <w:r>
        <w:rPr>
          <w:rFonts w:ascii="宋体" w:hAnsi="宋体" w:eastAsia="宋体" w:cs="宋体"/>
          <w:spacing w:val="-19"/>
          <w:sz w:val="22"/>
          <w:szCs w:val="22"/>
        </w:rPr>
        <w:t>金额单位：</w:t>
      </w:r>
      <w:r>
        <w:rPr>
          <w:rFonts w:ascii="宋体" w:hAnsi="宋体" w:eastAsia="宋体" w:cs="宋体"/>
          <w:spacing w:val="12"/>
          <w:sz w:val="22"/>
          <w:szCs w:val="22"/>
        </w:rPr>
        <w:t xml:space="preserve"> </w:t>
      </w:r>
      <w:r>
        <w:rPr>
          <w:rFonts w:ascii="宋体" w:hAnsi="宋体" w:eastAsia="宋体" w:cs="宋体"/>
          <w:spacing w:val="-19"/>
          <w:sz w:val="22"/>
          <w:szCs w:val="22"/>
        </w:rPr>
        <w:t>万元</w:t>
      </w:r>
    </w:p>
    <w:p>
      <w:pPr>
        <w:spacing w:line="231" w:lineRule="auto"/>
        <w:rPr>
          <w:rFonts w:ascii="宋体" w:hAnsi="宋体" w:eastAsia="宋体" w:cs="宋体"/>
          <w:sz w:val="22"/>
          <w:szCs w:val="22"/>
        </w:rPr>
        <w:sectPr>
          <w:type w:val="continuous"/>
          <w:pgSz w:w="16838" w:h="11906"/>
          <w:pgMar w:top="400" w:right="560" w:bottom="0" w:left="571" w:header="0" w:footer="0" w:gutter="0"/>
          <w:cols w:equalWidth="0" w:num="3">
            <w:col w:w="7306" w:space="100"/>
            <w:col w:w="6649" w:space="100"/>
            <w:col w:w="1553"/>
          </w:cols>
        </w:sectPr>
      </w:pPr>
    </w:p>
    <w:p>
      <w:pPr>
        <w:spacing w:line="67" w:lineRule="exact"/>
      </w:pPr>
    </w:p>
    <w:tbl>
      <w:tblPr>
        <w:tblStyle w:val="6"/>
        <w:tblW w:w="15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4115"/>
        <w:gridCol w:w="1759"/>
        <w:gridCol w:w="1758"/>
        <w:gridCol w:w="1759"/>
        <w:gridCol w:w="1756"/>
        <w:gridCol w:w="1758"/>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49" w:type="dxa"/>
            <w:gridSpan w:val="2"/>
            <w:vAlign w:val="top"/>
          </w:tcPr>
          <w:p>
            <w:pPr>
              <w:pStyle w:val="7"/>
              <w:spacing w:before="57" w:line="220" w:lineRule="auto"/>
              <w:ind w:left="1613"/>
            </w:pPr>
            <w:r>
              <w:rPr>
                <w:spacing w:val="-6"/>
              </w:rPr>
              <w:t>项</w:t>
            </w:r>
            <w:r>
              <w:rPr>
                <w:spacing w:val="5"/>
              </w:rPr>
              <w:t xml:space="preserve">                </w:t>
            </w:r>
            <w:r>
              <w:rPr>
                <w:spacing w:val="-6"/>
              </w:rPr>
              <w:t>目</w:t>
            </w:r>
          </w:p>
        </w:tc>
        <w:tc>
          <w:tcPr>
            <w:tcW w:w="1759" w:type="dxa"/>
            <w:vMerge w:val="restart"/>
            <w:tcBorders>
              <w:bottom w:val="nil"/>
            </w:tcBorders>
            <w:vAlign w:val="top"/>
          </w:tcPr>
          <w:p>
            <w:pPr>
              <w:spacing w:line="449" w:lineRule="auto"/>
              <w:rPr>
                <w:rFonts w:ascii="Arial"/>
                <w:sz w:val="21"/>
              </w:rPr>
            </w:pPr>
          </w:p>
          <w:p>
            <w:pPr>
              <w:pStyle w:val="7"/>
              <w:spacing w:before="62" w:line="219" w:lineRule="auto"/>
              <w:ind w:left="206"/>
            </w:pPr>
            <w:r>
              <w:rPr>
                <w:spacing w:val="-1"/>
              </w:rPr>
              <w:t>年初结转和结余</w:t>
            </w:r>
          </w:p>
        </w:tc>
        <w:tc>
          <w:tcPr>
            <w:tcW w:w="1758" w:type="dxa"/>
            <w:vMerge w:val="restart"/>
            <w:tcBorders>
              <w:bottom w:val="nil"/>
            </w:tcBorders>
            <w:vAlign w:val="top"/>
          </w:tcPr>
          <w:p>
            <w:pPr>
              <w:spacing w:line="448" w:lineRule="auto"/>
              <w:rPr>
                <w:rFonts w:ascii="Arial"/>
                <w:sz w:val="21"/>
              </w:rPr>
            </w:pPr>
          </w:p>
          <w:p>
            <w:pPr>
              <w:pStyle w:val="7"/>
              <w:spacing w:before="62" w:line="219" w:lineRule="auto"/>
              <w:ind w:left="496"/>
            </w:pPr>
            <w:r>
              <w:rPr>
                <w:spacing w:val="-2"/>
              </w:rPr>
              <w:t>本年收入</w:t>
            </w:r>
          </w:p>
        </w:tc>
        <w:tc>
          <w:tcPr>
            <w:tcW w:w="5273" w:type="dxa"/>
            <w:gridSpan w:val="3"/>
            <w:vAlign w:val="top"/>
          </w:tcPr>
          <w:p>
            <w:pPr>
              <w:pStyle w:val="7"/>
              <w:spacing w:before="57" w:line="219" w:lineRule="auto"/>
              <w:ind w:left="2271"/>
            </w:pPr>
            <w:r>
              <w:rPr>
                <w:spacing w:val="-3"/>
              </w:rPr>
              <w:t>本年支出</w:t>
            </w:r>
          </w:p>
        </w:tc>
        <w:tc>
          <w:tcPr>
            <w:tcW w:w="1761" w:type="dxa"/>
            <w:vMerge w:val="restart"/>
            <w:tcBorders>
              <w:bottom w:val="nil"/>
            </w:tcBorders>
            <w:vAlign w:val="top"/>
          </w:tcPr>
          <w:p>
            <w:pPr>
              <w:spacing w:line="449" w:lineRule="auto"/>
              <w:rPr>
                <w:rFonts w:ascii="Arial"/>
                <w:sz w:val="21"/>
              </w:rPr>
            </w:pPr>
          </w:p>
          <w:p>
            <w:pPr>
              <w:pStyle w:val="7"/>
              <w:spacing w:before="62" w:line="219" w:lineRule="auto"/>
              <w:ind w:left="205"/>
            </w:pPr>
            <w:r>
              <w:rPr>
                <w:spacing w:val="-1"/>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034" w:type="dxa"/>
            <w:vAlign w:val="top"/>
          </w:tcPr>
          <w:p>
            <w:pPr>
              <w:pStyle w:val="7"/>
              <w:spacing w:before="240" w:line="217" w:lineRule="auto"/>
              <w:ind w:left="139" w:right="138" w:firstLine="3"/>
            </w:pPr>
            <w:r>
              <w:rPr>
                <w:spacing w:val="-3"/>
              </w:rPr>
              <w:t>功能分类</w:t>
            </w:r>
            <w:r>
              <w:t xml:space="preserve"> </w:t>
            </w:r>
            <w:r>
              <w:rPr>
                <w:spacing w:val="-3"/>
              </w:rPr>
              <w:t>科目编码</w:t>
            </w:r>
          </w:p>
        </w:tc>
        <w:tc>
          <w:tcPr>
            <w:tcW w:w="4115" w:type="dxa"/>
            <w:vAlign w:val="top"/>
          </w:tcPr>
          <w:p>
            <w:pPr>
              <w:spacing w:line="292" w:lineRule="auto"/>
              <w:rPr>
                <w:rFonts w:ascii="Arial"/>
                <w:sz w:val="21"/>
              </w:rPr>
            </w:pPr>
          </w:p>
          <w:p>
            <w:pPr>
              <w:pStyle w:val="7"/>
              <w:spacing w:before="61" w:line="219" w:lineRule="auto"/>
              <w:ind w:left="1687"/>
            </w:pPr>
            <w:r>
              <w:rPr>
                <w:spacing w:val="-2"/>
              </w:rPr>
              <w:t>科目名称</w:t>
            </w:r>
          </w:p>
        </w:tc>
        <w:tc>
          <w:tcPr>
            <w:tcW w:w="1759" w:type="dxa"/>
            <w:vMerge w:val="continue"/>
            <w:tcBorders>
              <w:top w:val="nil"/>
            </w:tcBorders>
            <w:vAlign w:val="top"/>
          </w:tcPr>
          <w:p>
            <w:pPr>
              <w:rPr>
                <w:rFonts w:ascii="Arial"/>
                <w:sz w:val="21"/>
              </w:rPr>
            </w:pPr>
          </w:p>
        </w:tc>
        <w:tc>
          <w:tcPr>
            <w:tcW w:w="1758" w:type="dxa"/>
            <w:vMerge w:val="continue"/>
            <w:tcBorders>
              <w:top w:val="nil"/>
            </w:tcBorders>
            <w:vAlign w:val="top"/>
          </w:tcPr>
          <w:p>
            <w:pPr>
              <w:rPr>
                <w:rFonts w:ascii="Arial"/>
                <w:sz w:val="21"/>
              </w:rPr>
            </w:pPr>
          </w:p>
        </w:tc>
        <w:tc>
          <w:tcPr>
            <w:tcW w:w="1759" w:type="dxa"/>
            <w:vAlign w:val="top"/>
          </w:tcPr>
          <w:p>
            <w:pPr>
              <w:spacing w:line="292" w:lineRule="auto"/>
              <w:rPr>
                <w:rFonts w:ascii="Arial"/>
                <w:sz w:val="21"/>
              </w:rPr>
            </w:pPr>
          </w:p>
          <w:p>
            <w:pPr>
              <w:pStyle w:val="7"/>
              <w:spacing w:before="62" w:line="221" w:lineRule="auto"/>
              <w:ind w:left="706"/>
            </w:pPr>
            <w:r>
              <w:rPr>
                <w:spacing w:val="-7"/>
              </w:rPr>
              <w:t>小计</w:t>
            </w:r>
          </w:p>
        </w:tc>
        <w:tc>
          <w:tcPr>
            <w:tcW w:w="1756" w:type="dxa"/>
            <w:vAlign w:val="top"/>
          </w:tcPr>
          <w:p>
            <w:pPr>
              <w:spacing w:line="292" w:lineRule="auto"/>
              <w:rPr>
                <w:rFonts w:ascii="Arial"/>
                <w:sz w:val="21"/>
              </w:rPr>
            </w:pPr>
          </w:p>
          <w:p>
            <w:pPr>
              <w:pStyle w:val="7"/>
              <w:spacing w:before="61" w:line="219" w:lineRule="auto"/>
              <w:ind w:left="511"/>
            </w:pPr>
            <w:r>
              <w:rPr>
                <w:spacing w:val="-2"/>
              </w:rPr>
              <w:t>基本支出</w:t>
            </w:r>
          </w:p>
        </w:tc>
        <w:tc>
          <w:tcPr>
            <w:tcW w:w="1758" w:type="dxa"/>
            <w:vAlign w:val="top"/>
          </w:tcPr>
          <w:p>
            <w:pPr>
              <w:spacing w:line="292" w:lineRule="auto"/>
              <w:rPr>
                <w:rFonts w:ascii="Arial"/>
                <w:sz w:val="21"/>
              </w:rPr>
            </w:pPr>
          </w:p>
          <w:p>
            <w:pPr>
              <w:pStyle w:val="7"/>
              <w:spacing w:before="62" w:line="220" w:lineRule="auto"/>
              <w:ind w:left="518"/>
            </w:pPr>
            <w:r>
              <w:rPr>
                <w:spacing w:val="-3"/>
              </w:rPr>
              <w:t>项目支出</w:t>
            </w:r>
          </w:p>
        </w:tc>
        <w:tc>
          <w:tcPr>
            <w:tcW w:w="176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49" w:type="dxa"/>
            <w:gridSpan w:val="2"/>
            <w:vAlign w:val="top"/>
          </w:tcPr>
          <w:p>
            <w:pPr>
              <w:pStyle w:val="7"/>
              <w:spacing w:before="58" w:line="219" w:lineRule="auto"/>
              <w:ind w:left="2399"/>
            </w:pPr>
            <w:r>
              <w:rPr>
                <w:spacing w:val="-4"/>
              </w:rPr>
              <w:t>栏次</w:t>
            </w:r>
          </w:p>
        </w:tc>
        <w:tc>
          <w:tcPr>
            <w:tcW w:w="1759" w:type="dxa"/>
            <w:vAlign w:val="top"/>
          </w:tcPr>
          <w:p>
            <w:pPr>
              <w:pStyle w:val="7"/>
              <w:spacing w:before="87" w:line="184" w:lineRule="auto"/>
              <w:ind w:left="850"/>
            </w:pPr>
            <w:r>
              <w:t>1</w:t>
            </w:r>
          </w:p>
        </w:tc>
        <w:tc>
          <w:tcPr>
            <w:tcW w:w="1758" w:type="dxa"/>
            <w:vAlign w:val="top"/>
          </w:tcPr>
          <w:p>
            <w:pPr>
              <w:pStyle w:val="7"/>
              <w:spacing w:before="88" w:line="183" w:lineRule="auto"/>
              <w:ind w:left="839"/>
            </w:pPr>
            <w:r>
              <w:t>2</w:t>
            </w:r>
          </w:p>
        </w:tc>
        <w:tc>
          <w:tcPr>
            <w:tcW w:w="1759" w:type="dxa"/>
            <w:vAlign w:val="top"/>
          </w:tcPr>
          <w:p>
            <w:pPr>
              <w:pStyle w:val="7"/>
              <w:spacing w:before="88" w:line="183" w:lineRule="auto"/>
              <w:ind w:left="841"/>
            </w:pPr>
            <w:r>
              <w:t>3</w:t>
            </w:r>
          </w:p>
        </w:tc>
        <w:tc>
          <w:tcPr>
            <w:tcW w:w="1756" w:type="dxa"/>
            <w:vAlign w:val="top"/>
          </w:tcPr>
          <w:p>
            <w:pPr>
              <w:pStyle w:val="7"/>
              <w:spacing w:before="88" w:line="183" w:lineRule="auto"/>
              <w:ind w:left="837"/>
            </w:pPr>
            <w:r>
              <w:t>4</w:t>
            </w:r>
          </w:p>
        </w:tc>
        <w:tc>
          <w:tcPr>
            <w:tcW w:w="1758" w:type="dxa"/>
            <w:vAlign w:val="top"/>
          </w:tcPr>
          <w:p>
            <w:pPr>
              <w:pStyle w:val="7"/>
              <w:spacing w:before="89" w:line="182" w:lineRule="auto"/>
              <w:ind w:left="845"/>
            </w:pPr>
            <w:r>
              <w:t>5</w:t>
            </w:r>
          </w:p>
        </w:tc>
        <w:tc>
          <w:tcPr>
            <w:tcW w:w="1761" w:type="dxa"/>
            <w:vAlign w:val="top"/>
          </w:tcPr>
          <w:p>
            <w:pPr>
              <w:pStyle w:val="7"/>
              <w:spacing w:before="88" w:line="183" w:lineRule="auto"/>
              <w:ind w:left="839"/>
            </w:pPr>
            <w: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49" w:type="dxa"/>
            <w:gridSpan w:val="2"/>
            <w:vAlign w:val="top"/>
          </w:tcPr>
          <w:p>
            <w:pPr>
              <w:pStyle w:val="7"/>
              <w:spacing w:before="63" w:line="221" w:lineRule="auto"/>
              <w:ind w:left="1611"/>
            </w:pPr>
            <w:r>
              <w:rPr>
                <w:spacing w:val="-5"/>
              </w:rPr>
              <w:t>合</w:t>
            </w:r>
            <w:r>
              <w:rPr>
                <w:spacing w:val="3"/>
              </w:rPr>
              <w:t xml:space="preserve">                </w:t>
            </w:r>
            <w:r>
              <w:rPr>
                <w:spacing w:val="-5"/>
              </w:rPr>
              <w:t>计</w:t>
            </w:r>
          </w:p>
        </w:tc>
        <w:tc>
          <w:tcPr>
            <w:tcW w:w="1759" w:type="dxa"/>
            <w:vAlign w:val="top"/>
          </w:tcPr>
          <w:p>
            <w:pPr>
              <w:rPr>
                <w:rFonts w:ascii="Arial"/>
                <w:sz w:val="21"/>
              </w:rPr>
            </w:pPr>
          </w:p>
        </w:tc>
        <w:tc>
          <w:tcPr>
            <w:tcW w:w="1758" w:type="dxa"/>
            <w:vAlign w:val="top"/>
          </w:tcPr>
          <w:p>
            <w:pPr>
              <w:rPr>
                <w:rFonts w:ascii="Arial"/>
                <w:sz w:val="21"/>
              </w:rPr>
            </w:pPr>
          </w:p>
        </w:tc>
        <w:tc>
          <w:tcPr>
            <w:tcW w:w="1759" w:type="dxa"/>
            <w:vAlign w:val="top"/>
          </w:tcPr>
          <w:p>
            <w:pPr>
              <w:rPr>
                <w:rFonts w:ascii="Arial"/>
                <w:sz w:val="21"/>
              </w:rPr>
            </w:pPr>
          </w:p>
        </w:tc>
        <w:tc>
          <w:tcPr>
            <w:tcW w:w="1756" w:type="dxa"/>
            <w:vAlign w:val="top"/>
          </w:tcPr>
          <w:p>
            <w:pPr>
              <w:rPr>
                <w:rFonts w:ascii="Arial"/>
                <w:sz w:val="21"/>
              </w:rPr>
            </w:pPr>
          </w:p>
        </w:tc>
        <w:tc>
          <w:tcPr>
            <w:tcW w:w="1758" w:type="dxa"/>
            <w:vAlign w:val="top"/>
          </w:tcPr>
          <w:p>
            <w:pPr>
              <w:rPr>
                <w:rFonts w:ascii="Arial"/>
                <w:sz w:val="21"/>
              </w:rPr>
            </w:pPr>
          </w:p>
        </w:tc>
        <w:tc>
          <w:tcPr>
            <w:tcW w:w="17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034" w:type="dxa"/>
            <w:vAlign w:val="top"/>
          </w:tcPr>
          <w:p>
            <w:pPr>
              <w:rPr>
                <w:rFonts w:ascii="Arial"/>
                <w:sz w:val="21"/>
              </w:rPr>
            </w:pPr>
          </w:p>
        </w:tc>
        <w:tc>
          <w:tcPr>
            <w:tcW w:w="4115" w:type="dxa"/>
            <w:vAlign w:val="top"/>
          </w:tcPr>
          <w:p>
            <w:pPr>
              <w:rPr>
                <w:rFonts w:ascii="Arial"/>
                <w:sz w:val="21"/>
              </w:rPr>
            </w:pPr>
          </w:p>
        </w:tc>
        <w:tc>
          <w:tcPr>
            <w:tcW w:w="1759" w:type="dxa"/>
            <w:vAlign w:val="top"/>
          </w:tcPr>
          <w:p>
            <w:pPr>
              <w:rPr>
                <w:rFonts w:ascii="Arial"/>
                <w:sz w:val="21"/>
              </w:rPr>
            </w:pPr>
          </w:p>
        </w:tc>
        <w:tc>
          <w:tcPr>
            <w:tcW w:w="1758" w:type="dxa"/>
            <w:vAlign w:val="top"/>
          </w:tcPr>
          <w:p>
            <w:pPr>
              <w:rPr>
                <w:rFonts w:ascii="Arial"/>
                <w:sz w:val="21"/>
              </w:rPr>
            </w:pPr>
          </w:p>
        </w:tc>
        <w:tc>
          <w:tcPr>
            <w:tcW w:w="1759" w:type="dxa"/>
            <w:vAlign w:val="top"/>
          </w:tcPr>
          <w:p>
            <w:pPr>
              <w:rPr>
                <w:rFonts w:ascii="Arial"/>
                <w:sz w:val="21"/>
              </w:rPr>
            </w:pPr>
          </w:p>
        </w:tc>
        <w:tc>
          <w:tcPr>
            <w:tcW w:w="1756" w:type="dxa"/>
            <w:vAlign w:val="top"/>
          </w:tcPr>
          <w:p>
            <w:pPr>
              <w:rPr>
                <w:rFonts w:ascii="Arial"/>
                <w:sz w:val="21"/>
              </w:rPr>
            </w:pPr>
          </w:p>
        </w:tc>
        <w:tc>
          <w:tcPr>
            <w:tcW w:w="1758" w:type="dxa"/>
            <w:vAlign w:val="top"/>
          </w:tcPr>
          <w:p>
            <w:pPr>
              <w:rPr>
                <w:rFonts w:ascii="Arial"/>
                <w:sz w:val="21"/>
              </w:rPr>
            </w:pPr>
          </w:p>
        </w:tc>
        <w:tc>
          <w:tcPr>
            <w:tcW w:w="1761" w:type="dxa"/>
            <w:vAlign w:val="top"/>
          </w:tcPr>
          <w:p>
            <w:pPr>
              <w:rPr>
                <w:rFonts w:ascii="Arial"/>
                <w:sz w:val="21"/>
              </w:rPr>
            </w:pPr>
          </w:p>
        </w:tc>
      </w:tr>
    </w:tbl>
    <w:p>
      <w:pPr>
        <w:spacing w:before="53" w:line="184" w:lineRule="auto"/>
        <w:ind w:left="45"/>
        <w:rPr>
          <w:rFonts w:ascii="宋体" w:hAnsi="宋体" w:eastAsia="宋体" w:cs="宋体"/>
          <w:sz w:val="19"/>
          <w:szCs w:val="19"/>
        </w:rPr>
      </w:pPr>
      <w:r>
        <w:rPr>
          <w:rFonts w:ascii="宋体" w:hAnsi="宋体" w:eastAsia="宋体" w:cs="宋体"/>
          <w:spacing w:val="-2"/>
          <w:sz w:val="19"/>
          <w:szCs w:val="19"/>
        </w:rPr>
        <w:t>注：本</w:t>
      </w:r>
      <w:r>
        <w:rPr>
          <w:rFonts w:hint="eastAsia" w:ascii="宋体" w:hAnsi="宋体" w:eastAsia="宋体" w:cs="宋体"/>
          <w:spacing w:val="-2"/>
          <w:sz w:val="19"/>
          <w:szCs w:val="19"/>
          <w:lang w:eastAsia="zh-CN"/>
        </w:rPr>
        <w:t>单位</w:t>
      </w:r>
      <w:r>
        <w:rPr>
          <w:rFonts w:ascii="宋体" w:hAnsi="宋体" w:eastAsia="宋体" w:cs="宋体"/>
          <w:spacing w:val="-2"/>
          <w:sz w:val="19"/>
          <w:szCs w:val="19"/>
        </w:rPr>
        <w:t>（或单位）</w:t>
      </w:r>
      <w:r>
        <w:rPr>
          <w:rFonts w:ascii="宋体" w:hAnsi="宋体" w:eastAsia="宋体" w:cs="宋体"/>
          <w:spacing w:val="-28"/>
          <w:sz w:val="19"/>
          <w:szCs w:val="19"/>
        </w:rPr>
        <w:t xml:space="preserve"> </w:t>
      </w:r>
      <w:r>
        <w:rPr>
          <w:rFonts w:ascii="宋体" w:hAnsi="宋体" w:eastAsia="宋体" w:cs="宋体"/>
          <w:spacing w:val="-2"/>
          <w:sz w:val="19"/>
          <w:szCs w:val="19"/>
        </w:rPr>
        <w:t>本年度无收支及结转结余情况，按要求以空表列示。</w:t>
      </w:r>
    </w:p>
    <w:p>
      <w:pPr>
        <w:spacing w:line="184" w:lineRule="auto"/>
        <w:rPr>
          <w:rFonts w:ascii="宋体" w:hAnsi="宋体" w:eastAsia="宋体" w:cs="宋体"/>
          <w:sz w:val="19"/>
          <w:szCs w:val="19"/>
        </w:rPr>
        <w:sectPr>
          <w:type w:val="continuous"/>
          <w:pgSz w:w="16838" w:h="11906"/>
          <w:pgMar w:top="400" w:right="560" w:bottom="0" w:left="571" w:header="0" w:footer="0" w:gutter="0"/>
          <w:cols w:equalWidth="0" w:num="1">
            <w:col w:w="15706"/>
          </w:cols>
        </w:sectPr>
      </w:pPr>
    </w:p>
    <w:p>
      <w:pPr>
        <w:spacing w:line="350" w:lineRule="auto"/>
        <w:rPr>
          <w:rFonts w:ascii="Arial"/>
          <w:sz w:val="21"/>
        </w:rPr>
      </w:pPr>
    </w:p>
    <w:p>
      <w:pPr>
        <w:spacing w:before="98" w:line="222" w:lineRule="auto"/>
        <w:ind w:left="5347"/>
        <w:rPr>
          <w:rFonts w:ascii="黑体" w:hAnsi="黑体" w:eastAsia="黑体" w:cs="黑体"/>
          <w:sz w:val="30"/>
          <w:szCs w:val="30"/>
        </w:rPr>
      </w:pPr>
      <w:r>
        <w:rPr>
          <w:rFonts w:ascii="黑体" w:hAnsi="黑体" w:eastAsia="黑体" w:cs="黑体"/>
          <w:spacing w:val="-3"/>
          <w:sz w:val="30"/>
          <w:szCs w:val="30"/>
        </w:rPr>
        <w:t>国有资本经营预算财政拨款支出决算表</w:t>
      </w:r>
    </w:p>
    <w:p>
      <w:pPr>
        <w:spacing w:before="7"/>
      </w:pPr>
    </w:p>
    <w:p>
      <w:pPr>
        <w:sectPr>
          <w:pgSz w:w="16838" w:h="11906"/>
          <w:pgMar w:top="400" w:right="558" w:bottom="0" w:left="571" w:header="0" w:footer="0" w:gutter="0"/>
          <w:cols w:equalWidth="0" w:num="1">
            <w:col w:w="15709"/>
          </w:cols>
        </w:sectPr>
      </w:pPr>
    </w:p>
    <w:p>
      <w:pPr>
        <w:spacing w:line="258" w:lineRule="auto"/>
        <w:rPr>
          <w:rFonts w:ascii="Arial"/>
          <w:sz w:val="21"/>
        </w:rPr>
      </w:pPr>
    </w:p>
    <w:p>
      <w:pPr>
        <w:spacing w:before="72"/>
        <w:ind w:left="4"/>
        <w:rPr>
          <w:rFonts w:ascii="宋体" w:hAnsi="宋体" w:eastAsia="宋体" w:cs="宋体"/>
          <w:sz w:val="22"/>
          <w:szCs w:val="22"/>
        </w:rPr>
      </w:pPr>
      <w:r>
        <w:rPr>
          <w:rFonts w:hint="eastAsia" w:ascii="宋体" w:hAnsi="宋体" w:eastAsia="宋体" w:cs="宋体"/>
          <w:spacing w:val="-3"/>
          <w:sz w:val="22"/>
          <w:szCs w:val="22"/>
          <w:lang w:eastAsia="zh-CN"/>
        </w:rPr>
        <w:t>单位</w:t>
      </w:r>
      <w:r>
        <w:rPr>
          <w:rFonts w:ascii="宋体" w:hAnsi="宋体" w:eastAsia="宋体" w:cs="宋体"/>
          <w:spacing w:val="-3"/>
          <w:sz w:val="22"/>
          <w:szCs w:val="22"/>
        </w:rPr>
        <w:t>：</w:t>
      </w:r>
      <w:r>
        <w:rPr>
          <w:rFonts w:hint="eastAsia" w:ascii="宋体" w:hAnsi="宋体" w:eastAsia="宋体" w:cs="宋体"/>
          <w:i w:val="0"/>
          <w:iCs w:val="0"/>
          <w:snapToGrid w:val="0"/>
          <w:color w:val="000000"/>
          <w:kern w:val="0"/>
          <w:sz w:val="22"/>
          <w:szCs w:val="22"/>
          <w:u w:val="none"/>
          <w:lang w:val="en-US" w:eastAsia="zh-CN" w:bidi="ar"/>
        </w:rPr>
        <w:t>邢台经济开发区行政审批局</w:t>
      </w:r>
    </w:p>
    <w:p>
      <w:pPr>
        <w:spacing w:line="14" w:lineRule="auto"/>
        <w:rPr>
          <w:rFonts w:ascii="Arial"/>
          <w:sz w:val="2"/>
        </w:rPr>
      </w:pPr>
      <w:r>
        <w:rPr>
          <w:rFonts w:ascii="Arial" w:hAnsi="Arial" w:eastAsia="Arial" w:cs="Arial"/>
          <w:sz w:val="2"/>
          <w:szCs w:val="2"/>
        </w:rPr>
        <w:br w:type="column"/>
      </w:r>
    </w:p>
    <w:p>
      <w:pPr>
        <w:spacing w:line="257" w:lineRule="auto"/>
        <w:rPr>
          <w:rFonts w:ascii="Arial"/>
          <w:sz w:val="21"/>
        </w:rPr>
      </w:pPr>
    </w:p>
    <w:p>
      <w:pPr>
        <w:spacing w:before="72" w:line="220" w:lineRule="auto"/>
        <w:rPr>
          <w:rFonts w:ascii="宋体" w:hAnsi="宋体" w:eastAsia="宋体" w:cs="宋体"/>
          <w:sz w:val="22"/>
          <w:szCs w:val="22"/>
        </w:rPr>
      </w:pPr>
      <w:r>
        <w:rPr>
          <w:rFonts w:ascii="宋体" w:hAnsi="宋体" w:eastAsia="宋体" w:cs="宋体"/>
          <w:spacing w:val="-2"/>
          <w:sz w:val="22"/>
          <w:szCs w:val="22"/>
        </w:rPr>
        <w:t>2021年度</w:t>
      </w:r>
    </w:p>
    <w:p>
      <w:pPr>
        <w:spacing w:line="14" w:lineRule="auto"/>
        <w:rPr>
          <w:rFonts w:ascii="Arial"/>
          <w:sz w:val="2"/>
        </w:rPr>
      </w:pPr>
      <w:r>
        <w:rPr>
          <w:rFonts w:ascii="Arial" w:hAnsi="Arial" w:eastAsia="Arial" w:cs="Arial"/>
          <w:sz w:val="2"/>
          <w:szCs w:val="2"/>
        </w:rPr>
        <w:br w:type="column"/>
      </w:r>
    </w:p>
    <w:p>
      <w:pPr>
        <w:spacing w:before="42" w:line="231" w:lineRule="auto"/>
        <w:ind w:right="23" w:firstLine="662"/>
        <w:rPr>
          <w:rFonts w:ascii="宋体" w:hAnsi="宋体" w:eastAsia="宋体" w:cs="宋体"/>
          <w:sz w:val="22"/>
          <w:szCs w:val="22"/>
        </w:rPr>
      </w:pPr>
      <w:r>
        <w:rPr>
          <w:rFonts w:ascii="宋体" w:hAnsi="宋体" w:eastAsia="宋体" w:cs="宋体"/>
          <w:spacing w:val="-3"/>
          <w:sz w:val="22"/>
          <w:szCs w:val="22"/>
        </w:rPr>
        <w:t>公开09表</w:t>
      </w:r>
      <w:r>
        <w:rPr>
          <w:rFonts w:ascii="宋体" w:hAnsi="宋体" w:eastAsia="宋体" w:cs="宋体"/>
          <w:sz w:val="22"/>
          <w:szCs w:val="22"/>
        </w:rPr>
        <w:t xml:space="preserve"> </w:t>
      </w:r>
      <w:r>
        <w:rPr>
          <w:rFonts w:ascii="宋体" w:hAnsi="宋体" w:eastAsia="宋体" w:cs="宋体"/>
          <w:spacing w:val="-19"/>
          <w:sz w:val="22"/>
          <w:szCs w:val="22"/>
        </w:rPr>
        <w:t>金额单位：</w:t>
      </w:r>
      <w:r>
        <w:rPr>
          <w:rFonts w:ascii="宋体" w:hAnsi="宋体" w:eastAsia="宋体" w:cs="宋体"/>
          <w:spacing w:val="12"/>
          <w:sz w:val="22"/>
          <w:szCs w:val="22"/>
        </w:rPr>
        <w:t xml:space="preserve"> </w:t>
      </w:r>
      <w:r>
        <w:rPr>
          <w:rFonts w:ascii="宋体" w:hAnsi="宋体" w:eastAsia="宋体" w:cs="宋体"/>
          <w:spacing w:val="-19"/>
          <w:sz w:val="22"/>
          <w:szCs w:val="22"/>
        </w:rPr>
        <w:t>万元</w:t>
      </w:r>
    </w:p>
    <w:p>
      <w:pPr>
        <w:spacing w:line="231" w:lineRule="auto"/>
        <w:rPr>
          <w:rFonts w:ascii="宋体" w:hAnsi="宋体" w:eastAsia="宋体" w:cs="宋体"/>
          <w:sz w:val="22"/>
          <w:szCs w:val="22"/>
        </w:rPr>
        <w:sectPr>
          <w:type w:val="continuous"/>
          <w:pgSz w:w="16838" w:h="11906"/>
          <w:pgMar w:top="400" w:right="558" w:bottom="0" w:left="571" w:header="0" w:footer="0" w:gutter="0"/>
          <w:cols w:equalWidth="0" w:num="3">
            <w:col w:w="7306" w:space="100"/>
            <w:col w:w="6649" w:space="100"/>
            <w:col w:w="1555"/>
          </w:cols>
        </w:sectPr>
      </w:pPr>
    </w:p>
    <w:p>
      <w:pPr>
        <w:spacing w:before="111"/>
      </w:pPr>
    </w:p>
    <w:tbl>
      <w:tblPr>
        <w:tblStyle w:val="6"/>
        <w:tblW w:w="157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6195"/>
        <w:gridCol w:w="2648"/>
        <w:gridCol w:w="2649"/>
        <w:gridCol w:w="2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754" w:type="dxa"/>
            <w:gridSpan w:val="2"/>
            <w:vAlign w:val="top"/>
          </w:tcPr>
          <w:p>
            <w:pPr>
              <w:pStyle w:val="7"/>
              <w:spacing w:before="55" w:line="220" w:lineRule="auto"/>
              <w:ind w:left="2489"/>
            </w:pPr>
            <w:r>
              <w:rPr>
                <w:spacing w:val="-6"/>
              </w:rPr>
              <w:t>项</w:t>
            </w:r>
            <w:r>
              <w:t xml:space="preserve">                          </w:t>
            </w:r>
            <w:r>
              <w:rPr>
                <w:spacing w:val="-6"/>
              </w:rPr>
              <w:t>目</w:t>
            </w:r>
          </w:p>
        </w:tc>
        <w:tc>
          <w:tcPr>
            <w:tcW w:w="7948" w:type="dxa"/>
            <w:gridSpan w:val="3"/>
            <w:vAlign w:val="top"/>
          </w:tcPr>
          <w:p>
            <w:pPr>
              <w:pStyle w:val="7"/>
              <w:spacing w:before="54" w:line="219" w:lineRule="auto"/>
              <w:ind w:left="3608"/>
            </w:pPr>
            <w:r>
              <w:rPr>
                <w:spacing w:val="-3"/>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559" w:type="dxa"/>
            <w:vAlign w:val="top"/>
          </w:tcPr>
          <w:p>
            <w:pPr>
              <w:pStyle w:val="7"/>
              <w:spacing w:before="240" w:line="212" w:lineRule="auto"/>
              <w:ind w:left="403"/>
            </w:pPr>
            <w:r>
              <w:rPr>
                <w:spacing w:val="-3"/>
              </w:rPr>
              <w:t>功能分类</w:t>
            </w:r>
          </w:p>
          <w:p>
            <w:pPr>
              <w:pStyle w:val="7"/>
              <w:spacing w:line="218" w:lineRule="auto"/>
              <w:ind w:left="400"/>
            </w:pPr>
            <w:r>
              <w:rPr>
                <w:spacing w:val="-2"/>
              </w:rPr>
              <w:t>科目编码</w:t>
            </w:r>
          </w:p>
        </w:tc>
        <w:tc>
          <w:tcPr>
            <w:tcW w:w="6195" w:type="dxa"/>
            <w:vAlign w:val="top"/>
          </w:tcPr>
          <w:p>
            <w:pPr>
              <w:spacing w:line="289" w:lineRule="auto"/>
              <w:rPr>
                <w:rFonts w:ascii="Arial"/>
                <w:sz w:val="21"/>
              </w:rPr>
            </w:pPr>
          </w:p>
          <w:p>
            <w:pPr>
              <w:pStyle w:val="7"/>
              <w:spacing w:before="62" w:line="219" w:lineRule="auto"/>
              <w:ind w:left="2729"/>
            </w:pPr>
            <w:r>
              <w:rPr>
                <w:spacing w:val="-2"/>
              </w:rPr>
              <w:t>科目名称</w:t>
            </w:r>
          </w:p>
        </w:tc>
        <w:tc>
          <w:tcPr>
            <w:tcW w:w="2648" w:type="dxa"/>
            <w:vAlign w:val="top"/>
          </w:tcPr>
          <w:p>
            <w:pPr>
              <w:spacing w:line="289" w:lineRule="auto"/>
              <w:rPr>
                <w:rFonts w:ascii="Arial"/>
                <w:sz w:val="21"/>
              </w:rPr>
            </w:pPr>
          </w:p>
          <w:p>
            <w:pPr>
              <w:pStyle w:val="7"/>
              <w:spacing w:before="62" w:line="221" w:lineRule="auto"/>
              <w:ind w:left="1148"/>
            </w:pPr>
            <w:r>
              <w:rPr>
                <w:spacing w:val="-5"/>
              </w:rPr>
              <w:t>合计</w:t>
            </w:r>
          </w:p>
        </w:tc>
        <w:tc>
          <w:tcPr>
            <w:tcW w:w="2649" w:type="dxa"/>
            <w:vAlign w:val="top"/>
          </w:tcPr>
          <w:p>
            <w:pPr>
              <w:spacing w:line="289" w:lineRule="auto"/>
              <w:rPr>
                <w:rFonts w:ascii="Arial"/>
                <w:sz w:val="21"/>
              </w:rPr>
            </w:pPr>
          </w:p>
          <w:p>
            <w:pPr>
              <w:pStyle w:val="7"/>
              <w:spacing w:before="62" w:line="219" w:lineRule="auto"/>
              <w:ind w:left="959"/>
            </w:pPr>
            <w:r>
              <w:rPr>
                <w:spacing w:val="-2"/>
              </w:rPr>
              <w:t>基本支出</w:t>
            </w:r>
          </w:p>
        </w:tc>
        <w:tc>
          <w:tcPr>
            <w:tcW w:w="2651" w:type="dxa"/>
            <w:vAlign w:val="top"/>
          </w:tcPr>
          <w:p>
            <w:pPr>
              <w:spacing w:line="290" w:lineRule="auto"/>
              <w:rPr>
                <w:rFonts w:ascii="Arial"/>
                <w:sz w:val="21"/>
              </w:rPr>
            </w:pPr>
          </w:p>
          <w:p>
            <w:pPr>
              <w:pStyle w:val="7"/>
              <w:spacing w:before="61" w:line="220" w:lineRule="auto"/>
              <w:ind w:left="956"/>
            </w:pPr>
            <w:r>
              <w:rPr>
                <w:spacing w:val="-3"/>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754" w:type="dxa"/>
            <w:gridSpan w:val="2"/>
            <w:vAlign w:val="top"/>
          </w:tcPr>
          <w:p>
            <w:pPr>
              <w:pStyle w:val="7"/>
              <w:spacing w:before="55" w:line="219" w:lineRule="auto"/>
              <w:ind w:left="3703"/>
            </w:pPr>
            <w:r>
              <w:rPr>
                <w:spacing w:val="-4"/>
              </w:rPr>
              <w:t>栏次</w:t>
            </w:r>
          </w:p>
        </w:tc>
        <w:tc>
          <w:tcPr>
            <w:tcW w:w="2648" w:type="dxa"/>
            <w:vAlign w:val="top"/>
          </w:tcPr>
          <w:p>
            <w:pPr>
              <w:pStyle w:val="7"/>
              <w:spacing w:before="84" w:line="184" w:lineRule="auto"/>
              <w:ind w:left="1296"/>
            </w:pPr>
            <w:r>
              <w:t>1</w:t>
            </w:r>
          </w:p>
        </w:tc>
        <w:tc>
          <w:tcPr>
            <w:tcW w:w="2649" w:type="dxa"/>
            <w:vAlign w:val="top"/>
          </w:tcPr>
          <w:p>
            <w:pPr>
              <w:pStyle w:val="7"/>
              <w:spacing w:before="85" w:line="183" w:lineRule="auto"/>
              <w:ind w:left="1285"/>
            </w:pPr>
            <w:r>
              <w:t>2</w:t>
            </w:r>
          </w:p>
        </w:tc>
        <w:tc>
          <w:tcPr>
            <w:tcW w:w="2651" w:type="dxa"/>
            <w:vAlign w:val="top"/>
          </w:tcPr>
          <w:p>
            <w:pPr>
              <w:pStyle w:val="7"/>
              <w:spacing w:before="85" w:line="183" w:lineRule="auto"/>
              <w:ind w:left="1285"/>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754" w:type="dxa"/>
            <w:gridSpan w:val="2"/>
            <w:vAlign w:val="top"/>
          </w:tcPr>
          <w:p>
            <w:pPr>
              <w:pStyle w:val="7"/>
              <w:spacing w:before="56" w:line="221" w:lineRule="auto"/>
              <w:ind w:left="2487"/>
            </w:pPr>
            <w:r>
              <w:rPr>
                <w:spacing w:val="-2"/>
              </w:rPr>
              <w:t>合                          计</w:t>
            </w:r>
          </w:p>
        </w:tc>
        <w:tc>
          <w:tcPr>
            <w:tcW w:w="2648" w:type="dxa"/>
            <w:vAlign w:val="top"/>
          </w:tcPr>
          <w:p>
            <w:pPr>
              <w:rPr>
                <w:rFonts w:ascii="Arial"/>
                <w:sz w:val="21"/>
              </w:rPr>
            </w:pPr>
          </w:p>
        </w:tc>
        <w:tc>
          <w:tcPr>
            <w:tcW w:w="2649" w:type="dxa"/>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559" w:type="dxa"/>
            <w:vAlign w:val="top"/>
          </w:tcPr>
          <w:p>
            <w:pPr>
              <w:rPr>
                <w:rFonts w:ascii="Arial"/>
                <w:sz w:val="21"/>
              </w:rPr>
            </w:pPr>
          </w:p>
        </w:tc>
        <w:tc>
          <w:tcPr>
            <w:tcW w:w="6195" w:type="dxa"/>
            <w:vAlign w:val="top"/>
          </w:tcPr>
          <w:p>
            <w:pPr>
              <w:rPr>
                <w:rFonts w:ascii="Arial"/>
                <w:sz w:val="21"/>
              </w:rPr>
            </w:pPr>
          </w:p>
        </w:tc>
        <w:tc>
          <w:tcPr>
            <w:tcW w:w="2648" w:type="dxa"/>
            <w:vAlign w:val="top"/>
          </w:tcPr>
          <w:p>
            <w:pPr>
              <w:rPr>
                <w:rFonts w:ascii="Arial"/>
                <w:sz w:val="21"/>
              </w:rPr>
            </w:pPr>
          </w:p>
        </w:tc>
        <w:tc>
          <w:tcPr>
            <w:tcW w:w="2649" w:type="dxa"/>
            <w:vAlign w:val="top"/>
          </w:tcPr>
          <w:p>
            <w:pPr>
              <w:rPr>
                <w:rFonts w:ascii="Arial"/>
                <w:sz w:val="21"/>
              </w:rPr>
            </w:pPr>
          </w:p>
        </w:tc>
        <w:tc>
          <w:tcPr>
            <w:tcW w:w="2651" w:type="dxa"/>
            <w:vAlign w:val="top"/>
          </w:tcPr>
          <w:p>
            <w:pPr>
              <w:rPr>
                <w:rFonts w:ascii="Arial"/>
                <w:sz w:val="21"/>
              </w:rPr>
            </w:pPr>
          </w:p>
        </w:tc>
      </w:tr>
    </w:tbl>
    <w:p>
      <w:pPr>
        <w:spacing w:before="43" w:line="184" w:lineRule="auto"/>
        <w:ind w:left="45"/>
        <w:rPr>
          <w:rFonts w:ascii="宋体" w:hAnsi="宋体" w:eastAsia="宋体" w:cs="宋体"/>
          <w:sz w:val="19"/>
          <w:szCs w:val="19"/>
        </w:rPr>
      </w:pPr>
      <w:r>
        <w:rPr>
          <w:rFonts w:ascii="宋体" w:hAnsi="宋体" w:eastAsia="宋体" w:cs="宋体"/>
          <w:sz w:val="19"/>
          <w:szCs w:val="19"/>
        </w:rPr>
        <w:t>注：本表反映</w:t>
      </w:r>
      <w:r>
        <w:rPr>
          <w:rFonts w:hint="eastAsia" w:ascii="宋体" w:hAnsi="宋体" w:eastAsia="宋体" w:cs="宋体"/>
          <w:sz w:val="19"/>
          <w:szCs w:val="19"/>
          <w:lang w:eastAsia="zh-CN"/>
        </w:rPr>
        <w:t>单位</w:t>
      </w:r>
      <w:r>
        <w:rPr>
          <w:rFonts w:ascii="宋体" w:hAnsi="宋体" w:eastAsia="宋体" w:cs="宋体"/>
          <w:sz w:val="19"/>
          <w:szCs w:val="19"/>
        </w:rPr>
        <w:t>（或单位）本年度国有资本经营预算财政拨款支出情况。本</w:t>
      </w:r>
      <w:r>
        <w:rPr>
          <w:rFonts w:hint="eastAsia" w:ascii="宋体" w:hAnsi="宋体" w:eastAsia="宋体" w:cs="宋体"/>
          <w:sz w:val="19"/>
          <w:szCs w:val="19"/>
          <w:lang w:eastAsia="zh-CN"/>
        </w:rPr>
        <w:t>单位</w:t>
      </w:r>
      <w:r>
        <w:rPr>
          <w:rFonts w:ascii="宋体" w:hAnsi="宋体" w:eastAsia="宋体" w:cs="宋体"/>
          <w:sz w:val="19"/>
          <w:szCs w:val="19"/>
        </w:rPr>
        <w:t>（或单位）本年度无相关支出情况，按要求以空表列示。</w:t>
      </w:r>
    </w:p>
    <w:p>
      <w:pPr>
        <w:spacing w:line="184" w:lineRule="auto"/>
        <w:rPr>
          <w:rFonts w:ascii="宋体" w:hAnsi="宋体" w:eastAsia="宋体" w:cs="宋体"/>
          <w:sz w:val="19"/>
          <w:szCs w:val="19"/>
        </w:rPr>
        <w:sectPr>
          <w:type w:val="continuous"/>
          <w:pgSz w:w="16838" w:h="11906"/>
          <w:pgMar w:top="400" w:right="558" w:bottom="0" w:left="571" w:header="0" w:footer="0" w:gutter="0"/>
          <w:cols w:equalWidth="0" w:num="1">
            <w:col w:w="15709"/>
          </w:cols>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rFonts w:ascii="Arial"/>
          <w:sz w:val="21"/>
        </w:rPr>
      </w:pPr>
    </w:p>
    <w:p>
      <w:pPr>
        <w:keepNext w:val="0"/>
        <w:keepLines w:val="0"/>
        <w:pageBreakBefore w:val="0"/>
        <w:widowControl/>
        <w:tabs>
          <w:tab w:val="left" w:pos="3281"/>
        </w:tabs>
        <w:kinsoku w:val="0"/>
        <w:wordWrap/>
        <w:overflowPunct/>
        <w:topLinePunct w:val="0"/>
        <w:autoSpaceDE w:val="0"/>
        <w:autoSpaceDN w:val="0"/>
        <w:bidi w:val="0"/>
        <w:adjustRightInd w:val="0"/>
        <w:snapToGrid w:val="0"/>
        <w:spacing w:line="960" w:lineRule="exact"/>
        <w:textAlignment w:val="baseline"/>
        <w:rPr>
          <w:rFonts w:hint="default" w:eastAsia="宋体"/>
          <w:position w:val="-18"/>
          <w:lang w:val="en-US" w:eastAsia="zh-CN"/>
        </w:rPr>
      </w:pPr>
      <w:r>
        <w:rPr>
          <w:position w:val="-18"/>
        </w:rPr>
        <w:drawing>
          <wp:inline distT="0" distB="0" distL="0" distR="0">
            <wp:extent cx="1709420" cy="588010"/>
            <wp:effectExtent l="0" t="0" r="5080" b="254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66"/>
                    <a:stretch>
                      <a:fillRect/>
                    </a:stretch>
                  </pic:blipFill>
                  <pic:spPr>
                    <a:xfrm>
                      <a:off x="0" y="0"/>
                      <a:ext cx="1709927" cy="588263"/>
                    </a:xfrm>
                    <a:prstGeom prst="rect">
                      <a:avLst/>
                    </a:prstGeom>
                  </pic:spPr>
                </pic:pic>
              </a:graphicData>
            </a:graphic>
          </wp:inline>
        </w:drawing>
      </w:r>
      <w:r>
        <w:rPr>
          <w:rFonts w:hint="eastAsia" w:eastAsia="宋体"/>
          <w:position w:val="-18"/>
          <w:lang w:eastAsia="zh-CN"/>
        </w:rPr>
        <w:tab/>
      </w:r>
      <w:r>
        <w:rPr>
          <w:rFonts w:hint="eastAsia" w:eastAsia="宋体"/>
          <w:b/>
          <w:bCs/>
          <w:position w:val="-18"/>
          <w:sz w:val="44"/>
          <w:szCs w:val="44"/>
          <w:lang w:val="en-US" w:eastAsia="zh-CN"/>
        </w:rPr>
        <w:t>2021年度部门决算说明</w:t>
      </w:r>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position w:val="-18"/>
        </w:rPr>
      </w:pPr>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sectPr>
          <w:pgSz w:w="11906" w:h="16838"/>
          <w:pgMar w:top="400" w:right="1785" w:bottom="0" w:left="1780" w:header="0" w:footer="0"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6" w:lineRule="auto"/>
        <w:ind w:left="765"/>
        <w:rPr>
          <w:rFonts w:ascii="黑体" w:hAnsi="黑体" w:eastAsia="黑体" w:cs="黑体"/>
          <w:sz w:val="31"/>
          <w:szCs w:val="31"/>
        </w:rPr>
      </w:pPr>
      <w:r>
        <w:rPr>
          <w:rFonts w:ascii="黑体" w:hAnsi="黑体" w:eastAsia="黑体" w:cs="黑体"/>
          <w:spacing w:val="-9"/>
          <w:sz w:val="31"/>
          <w:szCs w:val="31"/>
        </w:rPr>
        <w:t>一、收入支出决算总体情况说明</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before="240" w:after="240" w:line="600" w:lineRule="exact"/>
        <w:ind w:firstLine="640" w:firstLineChars="200"/>
        <w:jc w:val="both"/>
        <w:textAlignment w:val="baseline"/>
        <w:rPr>
          <w:rFonts w:hint="eastAsia" w:ascii="黑体" w:eastAsia="黑体" w:cs="黑体"/>
          <w:sz w:val="33"/>
          <w:szCs w:val="33"/>
        </w:rPr>
      </w:pPr>
      <w:r>
        <w:rPr>
          <w:rFonts w:hint="eastAsia" w:ascii="仿宋_GB2312" w:eastAsia="仿宋_GB2312" w:cs="DengXian-Regular"/>
          <w:sz w:val="32"/>
          <w:szCs w:val="32"/>
          <w:lang w:bidi="ar-SA"/>
        </w:rPr>
        <w:t>本</w:t>
      </w:r>
      <w:r>
        <w:rPr>
          <w:rFonts w:hint="eastAsia" w:ascii="仿宋_GB2312" w:eastAsia="仿宋_GB2312" w:cs="DengXian-Regular"/>
          <w:sz w:val="32"/>
          <w:szCs w:val="32"/>
          <w:lang w:eastAsia="zh-CN" w:bidi="ar-SA"/>
        </w:rPr>
        <w:t>部门</w:t>
      </w:r>
      <w:r>
        <w:rPr>
          <w:rFonts w:hint="eastAsia" w:ascii="仿宋_GB2312" w:eastAsia="仿宋_GB2312" w:cs="DengXian-Regular"/>
          <w:sz w:val="32"/>
          <w:szCs w:val="32"/>
          <w:lang w:bidi="ar-SA"/>
        </w:rPr>
        <w:t>2021年度收入总计（含结转和结余）632.</w:t>
      </w:r>
      <w:r>
        <w:rPr>
          <w:rFonts w:hint="eastAsia" w:ascii="仿宋_GB2312" w:eastAsia="仿宋_GB2312" w:cs="DengXian-Regular"/>
          <w:sz w:val="32"/>
          <w:szCs w:val="32"/>
          <w:lang w:val="en-US" w:eastAsia="zh-CN" w:bidi="ar-SA"/>
        </w:rPr>
        <w:t>60</w:t>
      </w:r>
      <w:r>
        <w:rPr>
          <w:rFonts w:hint="eastAsia" w:ascii="仿宋_GB2312" w:eastAsia="仿宋_GB2312" w:cs="DengXian-Regular"/>
          <w:sz w:val="32"/>
          <w:szCs w:val="32"/>
          <w:lang w:bidi="ar-SA"/>
        </w:rPr>
        <w:t>万元，支出总计632.</w:t>
      </w:r>
      <w:r>
        <w:rPr>
          <w:rFonts w:hint="eastAsia" w:ascii="仿宋_GB2312" w:eastAsia="仿宋_GB2312" w:cs="DengXian-Regular"/>
          <w:sz w:val="32"/>
          <w:szCs w:val="32"/>
          <w:lang w:val="en-US" w:eastAsia="zh-CN" w:bidi="ar-SA"/>
        </w:rPr>
        <w:t>60</w:t>
      </w:r>
      <w:r>
        <w:rPr>
          <w:rFonts w:hint="eastAsia" w:ascii="仿宋_GB2312" w:eastAsia="仿宋_GB2312" w:cs="DengXian-Regular"/>
          <w:sz w:val="32"/>
          <w:szCs w:val="32"/>
          <w:lang w:bidi="ar-SA"/>
        </w:rPr>
        <w:t>万元。与2020年度决算相比，收入增加29.7万元，增幅4.93%，支出增加56.37万元，增幅9.78%，年末无结转结余。收入增加原因为2020年预算中涉及</w:t>
      </w:r>
      <w:bookmarkStart w:id="0" w:name="_Hlk123935621"/>
      <w:r>
        <w:rPr>
          <w:rFonts w:hint="eastAsia" w:ascii="仿宋_GB2312" w:eastAsia="仿宋_GB2312" w:cs="DengXian-Regular"/>
          <w:sz w:val="32"/>
          <w:szCs w:val="32"/>
          <w:lang w:bidi="ar-SA"/>
        </w:rPr>
        <w:t>村（社区）综合服务站提升改造工程项目</w:t>
      </w:r>
      <w:bookmarkEnd w:id="0"/>
      <w:r>
        <w:rPr>
          <w:rFonts w:hint="eastAsia" w:ascii="仿宋_GB2312" w:eastAsia="仿宋_GB2312" w:cs="DengXian-Regular"/>
          <w:sz w:val="32"/>
          <w:szCs w:val="32"/>
          <w:lang w:bidi="ar-SA"/>
        </w:rPr>
        <w:t>。</w:t>
      </w:r>
    </w:p>
    <w:p>
      <w:pPr>
        <w:spacing w:line="6372" w:lineRule="exact"/>
      </w:pPr>
      <w:r>
        <w:pict>
          <v:shape id="_x0000_s1034" o:spid="_x0000_s1034" o:spt="75" type="#_x0000_t75" style="position:absolute;left:0pt;margin-left:38pt;margin-top:40.25pt;height:293.8pt;width:380.35pt;mso-wrap-distance-bottom:0pt;mso-wrap-distance-left:9pt;mso-wrap-distance-right:9pt;mso-wrap-distance-top:0pt;z-index:251664384;mso-width-relative:page;mso-height-relative:page;" o:ole="t" filled="f" stroked="f" coordsize="21600,21600">
            <v:path/>
            <v:fill on="f" focussize="0,0"/>
            <v:stroke on="f"/>
            <v:imagedata r:id="rId68" o:title="0.emf"/>
            <o:lock v:ext="edit" aspectratio="t"/>
            <w10:wrap type="square" side="right"/>
          </v:shape>
          <o:OLEObject Type="Embed" ProgID="Excel.Chart.8" ShapeID="_x0000_s1034" DrawAspect="Content" ObjectID="_1468075725" r:id="rId67">
            <o:LockedField>false</o:LockedField>
          </o:OLEObject>
        </w:pict>
      </w:r>
    </w:p>
    <w:p>
      <w:pPr>
        <w:spacing w:before="59" w:line="543" w:lineRule="exact"/>
        <w:ind w:left="2650"/>
        <w:rPr>
          <w:rFonts w:ascii="仿宋" w:hAnsi="仿宋" w:eastAsia="仿宋" w:cs="仿宋"/>
          <w:spacing w:val="-8"/>
          <w:position w:val="20"/>
          <w:sz w:val="26"/>
          <w:szCs w:val="26"/>
        </w:rPr>
      </w:pPr>
    </w:p>
    <w:p>
      <w:pPr>
        <w:spacing w:before="59" w:line="543" w:lineRule="exact"/>
        <w:ind w:left="2650"/>
        <w:rPr>
          <w:rFonts w:ascii="仿宋" w:hAnsi="仿宋" w:eastAsia="仿宋" w:cs="仿宋"/>
          <w:sz w:val="26"/>
          <w:szCs w:val="26"/>
        </w:rPr>
      </w:pPr>
      <w:r>
        <w:rPr>
          <w:rFonts w:ascii="仿宋" w:hAnsi="仿宋" w:eastAsia="仿宋" w:cs="仿宋"/>
          <w:spacing w:val="-8"/>
          <w:position w:val="20"/>
          <w:sz w:val="26"/>
          <w:szCs w:val="26"/>
        </w:rPr>
        <w:t>图</w:t>
      </w:r>
      <w:r>
        <w:rPr>
          <w:rFonts w:ascii="仿宋" w:hAnsi="仿宋" w:eastAsia="仿宋" w:cs="仿宋"/>
          <w:spacing w:val="49"/>
          <w:position w:val="20"/>
          <w:sz w:val="26"/>
          <w:szCs w:val="26"/>
        </w:rPr>
        <w:t xml:space="preserve"> </w:t>
      </w:r>
      <w:r>
        <w:rPr>
          <w:rFonts w:ascii="仿宋" w:hAnsi="仿宋" w:eastAsia="仿宋" w:cs="仿宋"/>
          <w:spacing w:val="-8"/>
          <w:position w:val="20"/>
          <w:sz w:val="26"/>
          <w:szCs w:val="26"/>
        </w:rPr>
        <w:t>1：2020-2021</w:t>
      </w:r>
      <w:r>
        <w:rPr>
          <w:rFonts w:ascii="仿宋" w:hAnsi="仿宋" w:eastAsia="仿宋" w:cs="仿宋"/>
          <w:spacing w:val="58"/>
          <w:position w:val="20"/>
          <w:sz w:val="26"/>
          <w:szCs w:val="26"/>
        </w:rPr>
        <w:t xml:space="preserve"> </w:t>
      </w:r>
      <w:r>
        <w:rPr>
          <w:rFonts w:ascii="仿宋" w:hAnsi="仿宋" w:eastAsia="仿宋" w:cs="仿宋"/>
          <w:spacing w:val="-8"/>
          <w:position w:val="20"/>
          <w:sz w:val="26"/>
          <w:szCs w:val="26"/>
        </w:rPr>
        <w:t>年收支总计对比</w:t>
      </w:r>
      <w:r>
        <w:rPr>
          <w:rFonts w:ascii="仿宋" w:hAnsi="仿宋" w:eastAsia="仿宋" w:cs="仿宋"/>
          <w:spacing w:val="-9"/>
          <w:position w:val="20"/>
          <w:sz w:val="26"/>
          <w:szCs w:val="26"/>
        </w:rPr>
        <w:t>情况</w:t>
      </w:r>
    </w:p>
    <w:p>
      <w:pPr>
        <w:spacing w:line="226" w:lineRule="auto"/>
        <w:ind w:left="768"/>
        <w:rPr>
          <w:rFonts w:ascii="黑体" w:hAnsi="黑体" w:eastAsia="黑体" w:cs="黑体"/>
          <w:spacing w:val="-9"/>
          <w:sz w:val="31"/>
          <w:szCs w:val="31"/>
        </w:rPr>
      </w:pPr>
    </w:p>
    <w:p>
      <w:pPr>
        <w:spacing w:line="226" w:lineRule="auto"/>
        <w:ind w:left="768"/>
        <w:rPr>
          <w:rFonts w:ascii="黑体" w:hAnsi="黑体" w:eastAsia="黑体" w:cs="黑体"/>
          <w:sz w:val="31"/>
          <w:szCs w:val="31"/>
        </w:rPr>
      </w:pPr>
      <w:r>
        <w:rPr>
          <w:rFonts w:ascii="黑体" w:hAnsi="黑体" w:eastAsia="黑体" w:cs="黑体"/>
          <w:spacing w:val="-9"/>
          <w:sz w:val="31"/>
          <w:szCs w:val="31"/>
        </w:rPr>
        <w:t>二、收入决算情况说明</w:t>
      </w:r>
    </w:p>
    <w:p>
      <w:pPr>
        <w:spacing w:before="206" w:line="348" w:lineRule="auto"/>
        <w:ind w:left="124" w:right="401" w:firstLine="645"/>
        <w:rPr>
          <w:rFonts w:hint="eastAsia" w:ascii="仿宋" w:hAnsi="仿宋" w:eastAsia="仿宋" w:cs="仿宋"/>
          <w:spacing w:val="4"/>
          <w:sz w:val="31"/>
          <w:szCs w:val="31"/>
        </w:rPr>
      </w:pPr>
      <w:r>
        <w:rPr>
          <w:rFonts w:hint="eastAsia" w:ascii="仿宋" w:hAnsi="仿宋" w:eastAsia="仿宋" w:cs="仿宋"/>
          <w:spacing w:val="4"/>
          <w:sz w:val="31"/>
          <w:szCs w:val="31"/>
        </w:rPr>
        <w:t>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2021年度本年收入合计609.49万元，其中：财政拨款收入609.49万元，占100.00%；上级补助收入0.00万元，占0.00%；事业收入0.00万元，占0.00%；经营收入0.00万元，占0.00%；附属</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上缴收入0.00万元，占0.00%；其他收入0.00万元，占0.00%。</w:t>
      </w:r>
    </w:p>
    <w:p>
      <w:pPr>
        <w:spacing w:before="204" w:line="226" w:lineRule="auto"/>
        <w:ind w:left="769"/>
        <w:rPr>
          <w:rFonts w:ascii="黑体" w:hAnsi="黑体" w:eastAsia="黑体" w:cs="黑体"/>
          <w:sz w:val="31"/>
          <w:szCs w:val="31"/>
        </w:rPr>
      </w:pPr>
      <w:r>
        <w:rPr>
          <w:rFonts w:ascii="黑体" w:hAnsi="黑体" w:eastAsia="黑体" w:cs="黑体"/>
          <w:spacing w:val="-9"/>
          <w:sz w:val="31"/>
          <w:szCs w:val="31"/>
        </w:rPr>
        <w:t>三、支出决算情况说明</w:t>
      </w:r>
    </w:p>
    <w:p>
      <w:pPr>
        <w:spacing w:before="206" w:line="348" w:lineRule="auto"/>
        <w:ind w:left="124" w:right="401" w:firstLine="645"/>
        <w:rPr>
          <w:rFonts w:hint="eastAsia" w:ascii="仿宋" w:hAnsi="仿宋" w:eastAsia="仿宋" w:cs="仿宋"/>
          <w:spacing w:val="4"/>
          <w:sz w:val="31"/>
          <w:szCs w:val="31"/>
        </w:rPr>
      </w:pPr>
      <w:r>
        <w:rPr>
          <w:rFonts w:hint="eastAsia" w:ascii="仿宋" w:hAnsi="仿宋" w:eastAsia="仿宋" w:cs="仿宋"/>
          <w:spacing w:val="4"/>
          <w:sz w:val="31"/>
          <w:szCs w:val="31"/>
        </w:rPr>
        <w:t>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2021年度本年支出合计632.</w:t>
      </w:r>
      <w:r>
        <w:rPr>
          <w:rFonts w:hint="eastAsia" w:ascii="仿宋" w:hAnsi="仿宋" w:eastAsia="仿宋" w:cs="仿宋"/>
          <w:spacing w:val="4"/>
          <w:sz w:val="31"/>
          <w:szCs w:val="31"/>
          <w:lang w:val="en-US" w:eastAsia="zh-CN"/>
        </w:rPr>
        <w:t>60</w:t>
      </w:r>
      <w:r>
        <w:rPr>
          <w:rFonts w:hint="eastAsia" w:ascii="仿宋" w:hAnsi="仿宋" w:eastAsia="仿宋" w:cs="仿宋"/>
          <w:spacing w:val="4"/>
          <w:sz w:val="31"/>
          <w:szCs w:val="31"/>
        </w:rPr>
        <w:t>万元，其中：基本支出532.08万元，占84.11%；项目支出100.5</w:t>
      </w:r>
      <w:r>
        <w:rPr>
          <w:rFonts w:hint="eastAsia" w:ascii="仿宋" w:hAnsi="仿宋" w:eastAsia="仿宋" w:cs="仿宋"/>
          <w:spacing w:val="4"/>
          <w:sz w:val="31"/>
          <w:szCs w:val="31"/>
          <w:lang w:val="en-US" w:eastAsia="zh-CN"/>
        </w:rPr>
        <w:t>2</w:t>
      </w:r>
      <w:r>
        <w:rPr>
          <w:rFonts w:hint="eastAsia" w:ascii="仿宋" w:hAnsi="仿宋" w:eastAsia="仿宋" w:cs="仿宋"/>
          <w:spacing w:val="4"/>
          <w:sz w:val="31"/>
          <w:szCs w:val="31"/>
        </w:rPr>
        <w:t>万元，占15.89%；上缴上级支出0.00万元，占0.00%；经营支出0.00万元，占0.00%；对附属</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补助支出0.00万元，占0.00%。如图所示：</w:t>
      </w:r>
    </w:p>
    <w:p>
      <w:pPr>
        <w:spacing w:line="275" w:lineRule="auto"/>
        <w:rPr>
          <w:rFonts w:ascii="Arial"/>
          <w:sz w:val="21"/>
        </w:rPr>
      </w:pPr>
    </w:p>
    <w:p>
      <w:pPr>
        <w:spacing w:line="275" w:lineRule="auto"/>
        <w:rPr>
          <w:rFonts w:ascii="Arial"/>
          <w:sz w:val="21"/>
        </w:rPr>
      </w:pPr>
      <w:r>
        <w:object>
          <v:shape id="_x0000_i1025" o:spt="75" alt="2.emf" type="#_x0000_t75" style="height:364pt;width:472.5pt;" o:ole="t" filled="f" o:preferrelative="t" stroked="f" coordsize="21600,21600">
            <v:path/>
            <v:fill on="f" focussize="0,0"/>
            <v:stroke on="f"/>
            <v:imagedata r:id="rId70" o:title="2.emf"/>
            <o:lock v:ext="edit" aspectratio="t"/>
            <w10:wrap type="none"/>
            <w10:anchorlock/>
          </v:shape>
          <o:OLEObject Type="Embed" ProgID="Excel.Sheet.8" ShapeID="_x0000_i1025" DrawAspect="Content" ObjectID="_1468075726" r:id="rId69">
            <o:LockedField>false</o:LockedField>
          </o:OLEObject>
        </w:object>
      </w:r>
    </w:p>
    <w:p>
      <w:pPr>
        <w:spacing w:before="84" w:line="227" w:lineRule="auto"/>
        <w:ind w:left="2213"/>
        <w:rPr>
          <w:rFonts w:ascii="仿宋" w:hAnsi="仿宋" w:eastAsia="仿宋" w:cs="仿宋"/>
          <w:sz w:val="26"/>
          <w:szCs w:val="26"/>
        </w:rPr>
      </w:pPr>
      <w:r>
        <w:rPr>
          <w:rFonts w:ascii="仿宋" w:hAnsi="仿宋" w:eastAsia="仿宋" w:cs="仿宋"/>
          <w:spacing w:val="-7"/>
          <w:sz w:val="26"/>
          <w:szCs w:val="26"/>
        </w:rPr>
        <w:t>图  2：支出决算构成情况（按支出性质）</w:t>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100" w:line="226" w:lineRule="auto"/>
        <w:ind w:firstLine="600" w:firstLineChars="200"/>
        <w:rPr>
          <w:rFonts w:hint="eastAsia" w:ascii="黑体" w:hAnsi="黑体" w:eastAsia="黑体" w:cs="黑体"/>
          <w:sz w:val="32"/>
          <w:szCs w:val="32"/>
        </w:rPr>
      </w:pPr>
      <w:r>
        <w:rPr>
          <w:rFonts w:ascii="黑体" w:hAnsi="黑体" w:eastAsia="黑体" w:cs="黑体"/>
          <w:spacing w:val="-10"/>
          <w:sz w:val="32"/>
          <w:szCs w:val="32"/>
        </w:rPr>
        <w:t>四、</w:t>
      </w:r>
      <w:r>
        <w:rPr>
          <w:rFonts w:hint="eastAsia" w:ascii="黑体" w:hAnsi="黑体" w:eastAsia="黑体" w:cs="黑体"/>
          <w:spacing w:val="-10"/>
          <w:sz w:val="32"/>
          <w:szCs w:val="32"/>
        </w:rPr>
        <w:t>财政拨款收入支出决算总体情况说明</w:t>
      </w:r>
    </w:p>
    <w:p>
      <w:pPr>
        <w:pStyle w:val="2"/>
        <w:spacing w:before="138" w:line="457" w:lineRule="exact"/>
        <w:ind w:left="804"/>
        <w:rPr>
          <w:rFonts w:hint="eastAsia" w:ascii="楷体_GB2312" w:hAnsi="Arial" w:eastAsia="楷体_GB2312" w:cs="楷体_GB2312"/>
          <w:b/>
          <w:bCs/>
          <w:snapToGrid w:val="0"/>
          <w:color w:val="000000"/>
          <w:kern w:val="0"/>
          <w:sz w:val="33"/>
          <w:szCs w:val="33"/>
          <w:lang w:val="en-US" w:eastAsia="en-US" w:bidi="ar-SA"/>
        </w:rPr>
      </w:pPr>
      <w:r>
        <w:rPr>
          <w:rFonts w:hint="eastAsia" w:ascii="楷体_GB2312" w:hAnsi="Arial" w:eastAsia="楷体_GB2312" w:cs="楷体_GB2312"/>
          <w:b/>
          <w:bCs/>
          <w:snapToGrid w:val="0"/>
          <w:color w:val="000000"/>
          <w:kern w:val="0"/>
          <w:sz w:val="33"/>
          <w:szCs w:val="33"/>
          <w:lang w:val="en-US" w:eastAsia="en-US" w:bidi="ar-SA"/>
        </w:rPr>
        <w:t>（一）财政拨款收支与2020年度决算对比情况</w:t>
      </w:r>
    </w:p>
    <w:p>
      <w:pPr>
        <w:spacing w:before="206" w:line="348" w:lineRule="auto"/>
        <w:ind w:left="124" w:right="401" w:firstLine="645"/>
        <w:rPr>
          <w:rFonts w:hint="eastAsia" w:ascii="仿宋" w:hAnsi="仿宋" w:eastAsia="仿宋" w:cs="仿宋"/>
          <w:spacing w:val="4"/>
          <w:sz w:val="31"/>
          <w:szCs w:val="31"/>
        </w:rPr>
      </w:pPr>
      <w:r>
        <w:rPr>
          <w:rFonts w:hint="eastAsia" w:ascii="仿宋" w:hAnsi="仿宋" w:eastAsia="仿宋" w:cs="仿宋"/>
          <w:spacing w:val="4"/>
          <w:sz w:val="31"/>
          <w:szCs w:val="31"/>
        </w:rPr>
        <w:t>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2021年度财政拨款本年收入609.49万元,比2020年度</w:t>
      </w:r>
      <w:bookmarkStart w:id="1" w:name="_Hlk123935761"/>
      <w:r>
        <w:rPr>
          <w:rFonts w:hint="eastAsia" w:ascii="仿宋" w:hAnsi="仿宋" w:eastAsia="仿宋" w:cs="仿宋"/>
          <w:spacing w:val="4"/>
          <w:sz w:val="31"/>
          <w:szCs w:val="31"/>
        </w:rPr>
        <w:t>增加40.89万元，增幅7.19%</w:t>
      </w:r>
      <w:bookmarkEnd w:id="1"/>
      <w:r>
        <w:rPr>
          <w:rFonts w:hint="eastAsia" w:ascii="仿宋" w:hAnsi="仿宋" w:eastAsia="仿宋" w:cs="仿宋"/>
          <w:spacing w:val="4"/>
          <w:sz w:val="31"/>
          <w:szCs w:val="31"/>
        </w:rPr>
        <w:t>，主要是因为2021年预算中涉</w:t>
      </w:r>
      <w:bookmarkStart w:id="2" w:name="_Hlk123935814"/>
      <w:r>
        <w:rPr>
          <w:rFonts w:hint="eastAsia" w:ascii="仿宋" w:hAnsi="仿宋" w:eastAsia="仿宋" w:cs="仿宋"/>
          <w:spacing w:val="4"/>
          <w:sz w:val="31"/>
          <w:szCs w:val="31"/>
        </w:rPr>
        <w:t>及村（社区）综合服务站提升改造工程项目</w:t>
      </w:r>
      <w:bookmarkEnd w:id="2"/>
      <w:r>
        <w:rPr>
          <w:rFonts w:hint="eastAsia" w:ascii="仿宋" w:hAnsi="仿宋" w:eastAsia="仿宋" w:cs="仿宋"/>
          <w:spacing w:val="4"/>
          <w:sz w:val="31"/>
          <w:szCs w:val="31"/>
        </w:rPr>
        <w:t>。具体情况如下：本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收入均为一般公共预算财政拨款收入，本年一般公共预算财政拨款收入609.49万元，比上年增加40.89万元，增幅7.19%，主要是因为2021年预算中涉及村（社区）综合服务站提升改造工程项目。</w:t>
      </w:r>
    </w:p>
    <w:p>
      <w:pPr>
        <w:spacing w:before="206" w:line="348" w:lineRule="auto"/>
        <w:ind w:left="124" w:right="401" w:firstLine="645"/>
        <w:rPr>
          <w:rFonts w:hint="eastAsia" w:ascii="仿宋_GB2312" w:eastAsia="仿宋_GB2312" w:cs="DengXian-Regular"/>
          <w:sz w:val="32"/>
          <w:szCs w:val="32"/>
          <w:lang w:bidi="ar-SA"/>
        </w:rPr>
      </w:pPr>
      <w:r>
        <w:rPr>
          <w:rFonts w:hint="eastAsia" w:ascii="仿宋" w:hAnsi="仿宋" w:eastAsia="仿宋" w:cs="仿宋"/>
          <w:spacing w:val="4"/>
          <w:sz w:val="31"/>
          <w:szCs w:val="31"/>
        </w:rPr>
        <w:t>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2021年度财政拨款本年支出632.</w:t>
      </w:r>
      <w:r>
        <w:rPr>
          <w:rFonts w:hint="eastAsia" w:ascii="仿宋" w:hAnsi="仿宋" w:eastAsia="仿宋" w:cs="仿宋"/>
          <w:spacing w:val="4"/>
          <w:sz w:val="31"/>
          <w:szCs w:val="31"/>
          <w:lang w:val="en-US" w:eastAsia="zh-CN"/>
        </w:rPr>
        <w:t>60</w:t>
      </w:r>
      <w:r>
        <w:rPr>
          <w:rFonts w:hint="eastAsia" w:ascii="仿宋" w:hAnsi="仿宋" w:eastAsia="仿宋" w:cs="仿宋"/>
          <w:spacing w:val="4"/>
          <w:sz w:val="31"/>
          <w:szCs w:val="31"/>
        </w:rPr>
        <w:t>万元,比2020年度增加56.37万元，增幅9.78%，主要是因为2021年预算中涉及村（社区）综合服务站提升改造工程项目。具体情况如下：本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支出均为一般公共预算财政拨款支出，本年一般公共预算财政拨款支出632.</w:t>
      </w:r>
      <w:r>
        <w:rPr>
          <w:rFonts w:hint="eastAsia" w:ascii="仿宋" w:hAnsi="仿宋" w:eastAsia="仿宋" w:cs="仿宋"/>
          <w:spacing w:val="4"/>
          <w:sz w:val="31"/>
          <w:szCs w:val="31"/>
          <w:lang w:val="en-US" w:eastAsia="zh-CN"/>
        </w:rPr>
        <w:t>60</w:t>
      </w:r>
      <w:r>
        <w:rPr>
          <w:rFonts w:hint="eastAsia" w:ascii="仿宋" w:hAnsi="仿宋" w:eastAsia="仿宋" w:cs="仿宋"/>
          <w:spacing w:val="4"/>
          <w:sz w:val="31"/>
          <w:szCs w:val="31"/>
        </w:rPr>
        <w:t>万元，比上年增加56.37万元，增幅9.78%，主要是因为2021年预算中涉及及村（社区）综合服务站提升改造工程项目。</w:t>
      </w:r>
    </w:p>
    <w:p>
      <w:pPr>
        <w:shd w:val="clear" w:color="auto" w:fill="FFFFFF"/>
        <w:spacing w:before="240" w:after="240"/>
        <w:jc w:val="center"/>
      </w:pPr>
      <w:r>
        <w:object>
          <v:shape id="_x0000_i1026" o:spt="75" alt="3.emf" type="#_x0000_t75" style="height:355.95pt;width:478.7pt;" o:ole="t" filled="f" o:preferrelative="t" stroked="f" coordsize="21600,21600">
            <v:path/>
            <v:fill on="f" focussize="0,0"/>
            <v:stroke on="f"/>
            <v:imagedata r:id="rId72" o:title="3.emf"/>
            <o:lock v:ext="edit" aspectratio="t"/>
            <w10:wrap type="none"/>
            <w10:anchorlock/>
          </v:shape>
          <o:OLEObject Type="Embed" ProgID="Excel.Sheet.8" ShapeID="_x0000_i1026" DrawAspect="Content" ObjectID="_1468075727" r:id="rId71">
            <o:LockedField>false</o:LockedField>
          </o:OLEObject>
        </w:object>
      </w:r>
      <w:r>
        <w:rPr>
          <w:rFonts w:hint="eastAsia" w:ascii="仿宋_GB2312" w:eastAsia="仿宋_GB2312" w:cs="仿宋_GB2312"/>
          <w:sz w:val="27"/>
          <w:szCs w:val="27"/>
        </w:rPr>
        <w:t>图：2020-2021年财政拨款收支情况（单位：万元）</w:t>
      </w:r>
    </w:p>
    <w:p>
      <w:pPr>
        <w:spacing w:line="227" w:lineRule="auto"/>
        <w:rPr>
          <w:rFonts w:ascii="仿宋" w:hAnsi="仿宋" w:eastAsia="仿宋" w:cs="仿宋"/>
          <w:sz w:val="31"/>
          <w:szCs w:val="31"/>
        </w:rPr>
        <w:sectPr>
          <w:pgSz w:w="11906" w:h="16838"/>
          <w:pgMar w:top="400" w:right="1107" w:bottom="0" w:left="1423" w:header="0" w:footer="0"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354" w:lineRule="auto"/>
        <w:rPr>
          <w:rFonts w:ascii="Arial"/>
          <w:sz w:val="21"/>
        </w:rPr>
      </w:pPr>
    </w:p>
    <w:p>
      <w:pPr>
        <w:pStyle w:val="2"/>
        <w:spacing w:before="138" w:line="457" w:lineRule="exact"/>
        <w:ind w:left="804"/>
        <w:rPr>
          <w:rFonts w:hint="eastAsia" w:ascii="楷体_GB2312" w:hAnsi="Arial" w:eastAsia="楷体_GB2312" w:cs="楷体_GB2312"/>
          <w:b/>
          <w:bCs/>
          <w:snapToGrid w:val="0"/>
          <w:color w:val="000000"/>
          <w:kern w:val="0"/>
          <w:sz w:val="33"/>
          <w:szCs w:val="33"/>
          <w:lang w:val="en-US" w:eastAsia="en-US" w:bidi="ar-SA"/>
        </w:rPr>
      </w:pPr>
      <w:r>
        <w:rPr>
          <w:rFonts w:hint="eastAsia" w:ascii="楷体_GB2312" w:hAnsi="Arial" w:eastAsia="楷体_GB2312" w:cs="楷体_GB2312"/>
          <w:b/>
          <w:bCs/>
          <w:snapToGrid w:val="0"/>
          <w:color w:val="000000"/>
          <w:kern w:val="0"/>
          <w:sz w:val="33"/>
          <w:szCs w:val="33"/>
          <w:lang w:val="en-US" w:eastAsia="en-US" w:bidi="ar-SA"/>
        </w:rPr>
        <w:t>（二）财政拨款收支与年初预算数对比情况</w:t>
      </w:r>
    </w:p>
    <w:p>
      <w:pPr>
        <w:spacing w:before="206" w:line="348" w:lineRule="auto"/>
        <w:ind w:left="124" w:right="401" w:firstLine="645"/>
        <w:rPr>
          <w:rFonts w:hint="eastAsia" w:ascii="仿宋" w:hAnsi="仿宋" w:eastAsia="仿宋" w:cs="仿宋"/>
          <w:spacing w:val="4"/>
          <w:sz w:val="31"/>
          <w:szCs w:val="31"/>
        </w:rPr>
      </w:pPr>
      <w:r>
        <w:rPr>
          <w:rFonts w:hint="eastAsia" w:ascii="仿宋" w:hAnsi="仿宋" w:eastAsia="仿宋" w:cs="仿宋"/>
          <w:spacing w:val="4"/>
          <w:sz w:val="31"/>
          <w:szCs w:val="31"/>
        </w:rPr>
        <w:t>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2021年度财政拨款本年收入609.49万元，均为一般公共预算财政拨款收入，完成年初预算的110.61%,比年初预算增加58.46万元，决算数大于预算数的主要原因是人员经费调整及项目经费追加；本年支出632.59万元，均为一般公共预算财政拨款支出，完成年初预算的114.8%,比年初预算增加81.56万元，决算数大于预算数的主要原因是人员经费调整及项目经费追加。</w:t>
      </w:r>
    </w:p>
    <w:p>
      <w:pPr>
        <w:spacing w:before="206" w:line="348" w:lineRule="auto"/>
        <w:ind w:left="124" w:right="401" w:firstLine="645"/>
        <w:rPr>
          <w:rFonts w:hint="eastAsia" w:ascii="仿宋" w:hAnsi="仿宋" w:eastAsia="仿宋" w:cs="仿宋"/>
          <w:spacing w:val="4"/>
          <w:sz w:val="31"/>
          <w:szCs w:val="31"/>
        </w:rPr>
      </w:pPr>
    </w:p>
    <w:p>
      <w:pPr>
        <w:spacing w:line="227" w:lineRule="auto"/>
        <w:rPr>
          <w:rFonts w:ascii="仿宋" w:hAnsi="仿宋" w:eastAsia="仿宋" w:cs="仿宋"/>
          <w:sz w:val="31"/>
          <w:szCs w:val="31"/>
        </w:rPr>
      </w:pPr>
    </w:p>
    <w:p>
      <w:pPr>
        <w:spacing w:line="227" w:lineRule="auto"/>
        <w:rPr>
          <w:rFonts w:hint="eastAsia" w:ascii="仿宋_GB2312" w:eastAsia="仿宋_GB2312" w:cs="仿宋_GB2312"/>
          <w:sz w:val="33"/>
          <w:szCs w:val="33"/>
        </w:rPr>
      </w:pPr>
      <w:r>
        <w:rPr>
          <w:rFonts w:ascii="仿宋_GB2312" w:eastAsia="仿宋_GB2312" w:cs="仿宋_GB2312"/>
          <w:sz w:val="33"/>
          <w:szCs w:val="33"/>
        </w:rPr>
        <w:object>
          <v:shape id="_x0000_i1027" o:spt="75" alt="4.emf" type="#_x0000_t75" style="height:213.9pt;width:432.3pt;" o:ole="t" filled="f" o:preferrelative="t" stroked="f" coordsize="21600,21600">
            <v:path/>
            <v:fill on="f" focussize="0,0"/>
            <v:stroke on="f"/>
            <v:imagedata r:id="rId74" o:title="4.emf"/>
            <o:lock v:ext="edit" aspectratio="t"/>
            <w10:wrap type="none"/>
            <w10:anchorlock/>
          </v:shape>
          <o:OLEObject Type="Embed" ProgID="Excel.Sheet.8" ShapeID="_x0000_i1027" DrawAspect="Content" ObjectID="_1468075728" r:id="rId73">
            <o:LockedField>false</o:LockedField>
          </o:OLEObject>
        </w:object>
      </w:r>
    </w:p>
    <w:p>
      <w:pPr>
        <w:spacing w:line="227" w:lineRule="auto"/>
        <w:rPr>
          <w:rFonts w:hint="eastAsia" w:ascii="仿宋_GB2312" w:eastAsia="仿宋_GB2312" w:cs="仿宋_GB2312"/>
          <w:sz w:val="33"/>
          <w:szCs w:val="33"/>
        </w:rPr>
      </w:pPr>
    </w:p>
    <w:p>
      <w:pPr>
        <w:spacing w:line="227" w:lineRule="auto"/>
        <w:rPr>
          <w:rFonts w:hint="eastAsia" w:ascii="仿宋_GB2312" w:eastAsia="仿宋_GB2312" w:cs="仿宋_GB2312"/>
          <w:sz w:val="33"/>
          <w:szCs w:val="33"/>
        </w:rPr>
      </w:pPr>
    </w:p>
    <w:p>
      <w:pPr>
        <w:spacing w:line="227" w:lineRule="auto"/>
        <w:rPr>
          <w:rFonts w:hint="eastAsia" w:ascii="仿宋_GB2312" w:eastAsia="仿宋_GB2312" w:cs="仿宋_GB2312"/>
          <w:sz w:val="33"/>
          <w:szCs w:val="33"/>
        </w:rPr>
        <w:sectPr>
          <w:pgSz w:w="11906" w:h="16838"/>
          <w:pgMar w:top="400" w:right="767" w:bottom="0" w:left="1552" w:header="0" w:footer="0" w:gutter="0"/>
          <w:cols w:space="720" w:num="1"/>
        </w:sectPr>
      </w:pPr>
      <w:r>
        <w:rPr>
          <w:rFonts w:hint="eastAsia" w:ascii="仿宋_GB2312" w:eastAsia="仿宋_GB2312" w:cs="仿宋_GB2312"/>
          <w:sz w:val="27"/>
          <w:szCs w:val="27"/>
        </w:rPr>
        <w:t>图：财政拨款收支预决算对比情况（单位：万元）</w:t>
      </w:r>
    </w:p>
    <w:p>
      <w:pPr>
        <w:spacing w:line="249" w:lineRule="auto"/>
        <w:rPr>
          <w:rFonts w:ascii="Arial"/>
          <w:sz w:val="21"/>
        </w:rPr>
      </w:pPr>
    </w:p>
    <w:p>
      <w:pPr>
        <w:spacing w:line="249" w:lineRule="auto"/>
        <w:rPr>
          <w:rFonts w:ascii="Arial"/>
          <w:sz w:val="21"/>
        </w:rPr>
      </w:pPr>
    </w:p>
    <w:p>
      <w:pPr>
        <w:pStyle w:val="2"/>
        <w:keepNext w:val="0"/>
        <w:keepLines w:val="0"/>
        <w:pageBreakBefore w:val="0"/>
        <w:wordWrap/>
        <w:overflowPunct/>
        <w:topLinePunct w:val="0"/>
        <w:bidi w:val="0"/>
        <w:spacing w:line="600" w:lineRule="exact"/>
        <w:ind w:left="0" w:right="0" w:firstLine="663" w:firstLineChars="200"/>
        <w:rPr>
          <w:rFonts w:hint="eastAsia" w:ascii="楷体_GB2312" w:hAnsi="Arial" w:eastAsia="楷体_GB2312" w:cs="楷体_GB2312"/>
          <w:b/>
          <w:bCs/>
          <w:snapToGrid w:val="0"/>
          <w:color w:val="000000"/>
          <w:kern w:val="0"/>
          <w:sz w:val="33"/>
          <w:szCs w:val="33"/>
          <w:lang w:val="en-US" w:eastAsia="en-US" w:bidi="ar-SA"/>
        </w:rPr>
      </w:pPr>
      <w:r>
        <w:rPr>
          <w:rFonts w:hint="eastAsia" w:ascii="楷体_GB2312" w:hAnsi="Arial" w:eastAsia="楷体_GB2312" w:cs="楷体_GB2312"/>
          <w:b/>
          <w:bCs/>
          <w:snapToGrid w:val="0"/>
          <w:color w:val="000000"/>
          <w:kern w:val="0"/>
          <w:sz w:val="33"/>
          <w:szCs w:val="33"/>
          <w:lang w:val="en-US" w:eastAsia="en-US" w:bidi="ar-SA"/>
        </w:rPr>
        <w:t>（三）财政拨款支出决算结构情况。</w:t>
      </w:r>
    </w:p>
    <w:p>
      <w:pPr>
        <w:keepNext w:val="0"/>
        <w:keepLines w:val="0"/>
        <w:pageBreakBefore w:val="0"/>
        <w:wordWrap/>
        <w:overflowPunct/>
        <w:topLinePunct w:val="0"/>
        <w:bidi w:val="0"/>
        <w:spacing w:line="600" w:lineRule="exact"/>
        <w:ind w:left="0" w:right="0" w:firstLine="640" w:firstLineChars="200"/>
        <w:rPr>
          <w:rFonts w:hint="eastAsia" w:ascii="仿宋" w:hAnsi="仿宋" w:eastAsia="仿宋" w:cs="仿宋"/>
          <w:spacing w:val="4"/>
          <w:sz w:val="31"/>
          <w:szCs w:val="31"/>
        </w:rPr>
      </w:pPr>
      <w:r>
        <w:rPr>
          <w:rFonts w:hint="eastAsia" w:ascii="仿宋_GB2312" w:eastAsia="仿宋_GB2312" w:cs="DengXian-Regular"/>
          <w:sz w:val="32"/>
          <w:szCs w:val="32"/>
          <w:lang w:bidi="ar-SA"/>
        </w:rPr>
        <w:t>2021 年度财政拨款支出632.</w:t>
      </w:r>
      <w:r>
        <w:rPr>
          <w:rFonts w:hint="eastAsia" w:ascii="仿宋_GB2312" w:eastAsia="仿宋_GB2312" w:cs="DengXian-Regular"/>
          <w:sz w:val="32"/>
          <w:szCs w:val="32"/>
          <w:lang w:val="en-US" w:eastAsia="zh-CN" w:bidi="ar-SA"/>
        </w:rPr>
        <w:t>60</w:t>
      </w:r>
      <w:r>
        <w:rPr>
          <w:rFonts w:hint="eastAsia" w:ascii="仿宋_GB2312" w:eastAsia="仿宋_GB2312" w:cs="DengXian-Regular"/>
          <w:sz w:val="32"/>
          <w:szCs w:val="32"/>
          <w:lang w:bidi="ar-SA"/>
        </w:rPr>
        <w:t>万元，主要用于以下方面：一般公共服务（类）支出570.43万元，占90.17%；外交（类）支出0.00万元，占0.00%；国防（类）支出0.00万元，占0.00%；公共安全（类）支出0.00万元，占0.00%；教育（类）支出0.00万元，占0.00%；科学技术（类）支出0.00万元，占0.00%；文化旅游体育与传媒（类）支出0万元，占0%；社会保障和就业（类）支出27.64万元，占4.37%；卫生健康（类）支出12.92万元，占2.04%；节能环保（类）支出0.00万元，占0.00%；城乡社区（类）支出0万元，占0%；农林水（类）支出0.00万元，占0.00%；交通运输（类）支出0.00万元，占0.00%；资源勘探工业信息等（类）支出0.00万元，占0.00%；商业服务业等（类）支出0.00万元，占0.00%；金融（类）支出0.00万元，占0.00%；援助其他地区（类）支出0.00万元，占0.00%；自然资源海洋气象等（类）支出0.00万元，占0.00%；住房保障（类）支出21.6万元，占3.41%；粮油物资储备（类）支出0.00万元，占0.00%；国有资本经营预算（类）支出0.00万元，占0.00%；灾害防治及应急管理（类）支出0.00万元，占0.00%；其他（类）支出0.00万元，占0.00%；债务还本（类）支出0.00万元，占0.00%；债务付息（类）支出0.00万元，占0.00%；抗疫特别国债安排（类）支出0.00万元，占0.00%。</w:t>
      </w:r>
    </w:p>
    <w:p>
      <w:pPr>
        <w:keepNext w:val="0"/>
        <w:keepLines w:val="0"/>
        <w:pageBreakBefore w:val="0"/>
        <w:wordWrap/>
        <w:overflowPunct/>
        <w:topLinePunct w:val="0"/>
        <w:bidi w:val="0"/>
        <w:spacing w:line="600" w:lineRule="exact"/>
        <w:ind w:left="0" w:right="0" w:firstLine="420" w:firstLineChars="200"/>
        <w:rPr>
          <w:sz w:val="31"/>
          <w:szCs w:val="31"/>
        </w:rPr>
      </w:pPr>
      <w:r>
        <w:t>    </w:t>
      </w:r>
      <w:bookmarkStart w:id="3" w:name="_1734550468"/>
      <w:bookmarkEnd w:id="3"/>
      <w:r>
        <w:rPr>
          <w:rFonts w:hint="eastAsia" w:ascii="楷体_GB2312" w:hAnsi="Arial" w:eastAsia="楷体_GB2312" w:cs="楷体_GB2312"/>
          <w:b/>
          <w:bCs/>
          <w:snapToGrid w:val="0"/>
          <w:color w:val="000000"/>
          <w:kern w:val="0"/>
          <w:sz w:val="33"/>
          <w:szCs w:val="33"/>
          <w:lang w:val="en-US" w:eastAsia="en-US" w:bidi="ar-SA"/>
        </w:rPr>
        <w:t>（四）一般公共预算基本支出决算情况说明</w:t>
      </w:r>
    </w:p>
    <w:p>
      <w:pPr>
        <w:keepNext w:val="0"/>
        <w:keepLines w:val="0"/>
        <w:pageBreakBefore w:val="0"/>
        <w:wordWrap/>
        <w:overflowPunct/>
        <w:topLinePunct w:val="0"/>
        <w:bidi w:val="0"/>
        <w:spacing w:line="600" w:lineRule="exact"/>
        <w:ind w:left="0" w:right="0" w:firstLine="636" w:firstLineChars="200"/>
        <w:rPr>
          <w:rFonts w:hint="eastAsia" w:ascii="仿宋" w:hAnsi="仿宋" w:eastAsia="仿宋" w:cs="仿宋"/>
          <w:spacing w:val="4"/>
          <w:sz w:val="31"/>
          <w:szCs w:val="31"/>
        </w:rPr>
      </w:pPr>
      <w:r>
        <w:rPr>
          <w:rFonts w:hint="eastAsia" w:ascii="仿宋" w:hAnsi="仿宋" w:eastAsia="仿宋" w:cs="仿宋"/>
          <w:spacing w:val="4"/>
          <w:sz w:val="31"/>
          <w:szCs w:val="31"/>
        </w:rPr>
        <w:t>2021 年度财政拨款基本支出532.08万元，其中：人员经费294.04万元，主要包括基本工资、津贴补贴、奖金、伙食补助费、绩效工资、机关事业单位基本养老保险缴费、职业年金缴费、职工基本医疗保险缴费、住房公积金、其他社会保障缴费、其他工资福利支出、退休费、生活补助、其他对个人和家庭的补助支出；公用经费238.04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公务用车购置、其他资本性支出。</w:t>
      </w:r>
    </w:p>
    <w:p>
      <w:pPr>
        <w:keepNext w:val="0"/>
        <w:keepLines w:val="0"/>
        <w:pageBreakBefore w:val="0"/>
        <w:wordWrap/>
        <w:overflowPunct/>
        <w:topLinePunct w:val="0"/>
        <w:bidi w:val="0"/>
        <w:spacing w:line="600" w:lineRule="exact"/>
        <w:ind w:left="0" w:right="0" w:firstLine="588" w:firstLineChars="200"/>
        <w:rPr>
          <w:rFonts w:ascii="黑体" w:hAnsi="黑体" w:eastAsia="黑体" w:cs="黑体"/>
          <w:sz w:val="31"/>
          <w:szCs w:val="31"/>
        </w:rPr>
      </w:pPr>
      <w:r>
        <w:rPr>
          <w:rFonts w:ascii="黑体" w:hAnsi="黑体" w:eastAsia="黑体" w:cs="黑体"/>
          <w:spacing w:val="-8"/>
          <w:sz w:val="31"/>
          <w:szCs w:val="31"/>
        </w:rPr>
        <w:t>五、一般公共预算“三公”经费支出决算情况说明</w:t>
      </w:r>
    </w:p>
    <w:p>
      <w:pPr>
        <w:pStyle w:val="2"/>
        <w:keepNext w:val="0"/>
        <w:keepLines w:val="0"/>
        <w:pageBreakBefore w:val="0"/>
        <w:wordWrap/>
        <w:overflowPunct/>
        <w:topLinePunct w:val="0"/>
        <w:bidi w:val="0"/>
        <w:spacing w:line="600" w:lineRule="exact"/>
        <w:ind w:left="0" w:right="0" w:firstLine="663" w:firstLineChars="200"/>
        <w:rPr>
          <w:rFonts w:hint="eastAsia" w:ascii="楷体_GB2312" w:hAnsi="Arial" w:eastAsia="楷体_GB2312" w:cs="楷体_GB2312"/>
          <w:b/>
          <w:bCs/>
          <w:snapToGrid w:val="0"/>
          <w:color w:val="000000"/>
          <w:kern w:val="0"/>
          <w:sz w:val="33"/>
          <w:szCs w:val="33"/>
          <w:lang w:val="en-US" w:eastAsia="en-US" w:bidi="ar-SA"/>
        </w:rPr>
      </w:pPr>
      <w:r>
        <w:rPr>
          <w:rFonts w:hint="eastAsia" w:ascii="楷体_GB2312" w:hAnsi="Arial" w:eastAsia="楷体_GB2312" w:cs="楷体_GB2312"/>
          <w:b/>
          <w:bCs/>
          <w:snapToGrid w:val="0"/>
          <w:color w:val="000000"/>
          <w:kern w:val="0"/>
          <w:sz w:val="33"/>
          <w:szCs w:val="33"/>
          <w:lang w:val="en-US" w:eastAsia="en-US" w:bidi="ar-SA"/>
        </w:rPr>
        <w:t>（一）“三公 ”经费财政拨款支出决算总体情况说明</w:t>
      </w:r>
    </w:p>
    <w:p>
      <w:pPr>
        <w:keepNext w:val="0"/>
        <w:keepLines w:val="0"/>
        <w:pageBreakBefore w:val="0"/>
        <w:wordWrap/>
        <w:overflowPunct/>
        <w:topLinePunct w:val="0"/>
        <w:bidi w:val="0"/>
        <w:spacing w:line="600" w:lineRule="exact"/>
        <w:ind w:left="0" w:right="0" w:firstLine="636" w:firstLineChars="200"/>
        <w:rPr>
          <w:rFonts w:hint="eastAsia" w:ascii="仿宋" w:hAnsi="仿宋" w:eastAsia="仿宋" w:cs="仿宋"/>
          <w:spacing w:val="4"/>
          <w:sz w:val="31"/>
          <w:szCs w:val="31"/>
        </w:rPr>
      </w:pPr>
      <w:r>
        <w:rPr>
          <w:rFonts w:hint="eastAsia" w:ascii="仿宋" w:hAnsi="仿宋" w:eastAsia="仿宋" w:cs="仿宋"/>
          <w:spacing w:val="4"/>
          <w:sz w:val="31"/>
          <w:szCs w:val="31"/>
        </w:rPr>
        <w:t>本</w:t>
      </w:r>
      <w:r>
        <w:rPr>
          <w:rFonts w:hint="eastAsia" w:ascii="仿宋" w:hAnsi="仿宋" w:eastAsia="仿宋" w:cs="仿宋"/>
          <w:spacing w:val="4"/>
          <w:sz w:val="31"/>
          <w:szCs w:val="31"/>
          <w:lang w:eastAsia="zh-CN"/>
        </w:rPr>
        <w:t>部门</w:t>
      </w:r>
      <w:r>
        <w:rPr>
          <w:rFonts w:hint="eastAsia" w:ascii="仿宋" w:hAnsi="仿宋" w:eastAsia="仿宋" w:cs="仿宋"/>
          <w:spacing w:val="4"/>
          <w:sz w:val="31"/>
          <w:szCs w:val="31"/>
        </w:rPr>
        <w:t>2021年度“三公 ”经费支出共计0.00万元，完成预算的 0.00%</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rPr>
        <w:t>主要是节约开支，严格在本年预算内支出；较2020年度</w:t>
      </w:r>
      <w:r>
        <w:rPr>
          <w:rFonts w:hint="eastAsia" w:ascii="仿宋" w:hAnsi="仿宋" w:eastAsia="仿宋" w:cs="仿宋"/>
          <w:spacing w:val="4"/>
          <w:sz w:val="31"/>
          <w:szCs w:val="31"/>
          <w:lang w:eastAsia="zh-CN"/>
        </w:rPr>
        <w:t>持平</w:t>
      </w:r>
      <w:r>
        <w:rPr>
          <w:rFonts w:hint="eastAsia" w:ascii="仿宋" w:hAnsi="仿宋" w:eastAsia="仿宋" w:cs="仿宋"/>
          <w:spacing w:val="4"/>
          <w:sz w:val="31"/>
          <w:szCs w:val="31"/>
        </w:rPr>
        <w:t>。</w:t>
      </w:r>
    </w:p>
    <w:p>
      <w:pPr>
        <w:pStyle w:val="2"/>
        <w:keepNext w:val="0"/>
        <w:keepLines w:val="0"/>
        <w:pageBreakBefore w:val="0"/>
        <w:wordWrap/>
        <w:overflowPunct/>
        <w:topLinePunct w:val="0"/>
        <w:bidi w:val="0"/>
        <w:spacing w:line="600" w:lineRule="exact"/>
        <w:ind w:left="0" w:right="0" w:firstLine="663" w:firstLineChars="200"/>
        <w:rPr>
          <w:rFonts w:hint="eastAsia" w:ascii="楷体_GB2312" w:hAnsi="Arial" w:eastAsia="楷体_GB2312" w:cs="楷体_GB2312"/>
          <w:b/>
          <w:bCs/>
          <w:snapToGrid w:val="0"/>
          <w:color w:val="000000"/>
          <w:kern w:val="0"/>
          <w:sz w:val="33"/>
          <w:szCs w:val="33"/>
          <w:lang w:val="en-US" w:eastAsia="en-US" w:bidi="ar-SA"/>
        </w:rPr>
      </w:pPr>
      <w:r>
        <w:rPr>
          <w:rFonts w:hint="eastAsia" w:ascii="楷体_GB2312" w:hAnsi="Arial" w:eastAsia="楷体_GB2312" w:cs="楷体_GB2312"/>
          <w:b/>
          <w:bCs/>
          <w:snapToGrid w:val="0"/>
          <w:color w:val="000000"/>
          <w:kern w:val="0"/>
          <w:sz w:val="33"/>
          <w:szCs w:val="33"/>
          <w:lang w:val="en-US" w:eastAsia="en-US" w:bidi="ar-SA"/>
        </w:rPr>
        <w:t>（二）“三公 ”经费财政拨款支出决算具体情况说明</w:t>
      </w:r>
    </w:p>
    <w:p>
      <w:pPr>
        <w:pStyle w:val="2"/>
        <w:keepNext w:val="0"/>
        <w:keepLines w:val="0"/>
        <w:pageBreakBefore w:val="0"/>
        <w:wordWrap/>
        <w:overflowPunct/>
        <w:topLinePunct w:val="0"/>
        <w:bidi w:val="0"/>
        <w:spacing w:line="600" w:lineRule="exact"/>
        <w:ind w:left="0" w:right="0" w:firstLine="648" w:firstLineChars="200"/>
        <w:jc w:val="both"/>
        <w:rPr>
          <w:rFonts w:ascii="仿宋" w:hAnsi="仿宋" w:eastAsia="仿宋" w:cs="仿宋"/>
          <w:b w:val="0"/>
          <w:bCs w:val="0"/>
          <w:sz w:val="31"/>
          <w:szCs w:val="31"/>
        </w:rPr>
      </w:pPr>
      <w:r>
        <w:rPr>
          <w:rFonts w:hint="eastAsia" w:ascii="仿宋" w:hAnsi="仿宋" w:eastAsia="仿宋" w:cs="仿宋"/>
          <w:b w:val="0"/>
          <w:bCs w:val="0"/>
          <w:spacing w:val="7"/>
          <w:sz w:val="31"/>
          <w:szCs w:val="31"/>
          <w:lang w:eastAsia="zh-CN"/>
        </w:rPr>
        <w:t>1.因公出国（境）费支出情况。 本部门 2021 年未发生因公 出国（境）费支出，无因公出国（境）团组个数人数。与预算持平，与 2020 年度决算支出持平。</w:t>
      </w:r>
    </w:p>
    <w:p>
      <w:pPr>
        <w:pStyle w:val="2"/>
        <w:keepNext w:val="0"/>
        <w:keepLines w:val="0"/>
        <w:pageBreakBefore w:val="0"/>
        <w:wordWrap/>
        <w:overflowPunct/>
        <w:topLinePunct w:val="0"/>
        <w:bidi w:val="0"/>
        <w:spacing w:line="600" w:lineRule="exact"/>
        <w:ind w:left="0" w:right="0" w:firstLine="648" w:firstLineChars="200"/>
        <w:jc w:val="both"/>
        <w:rPr>
          <w:rFonts w:hint="eastAsia" w:ascii="仿宋" w:hAnsi="仿宋" w:eastAsia="仿宋" w:cs="仿宋"/>
          <w:b w:val="0"/>
          <w:bCs w:val="0"/>
          <w:spacing w:val="7"/>
          <w:sz w:val="31"/>
          <w:szCs w:val="31"/>
          <w:lang w:eastAsia="zh-CN"/>
        </w:rPr>
      </w:pPr>
      <w:r>
        <w:rPr>
          <w:rFonts w:hint="eastAsia" w:ascii="仿宋" w:hAnsi="仿宋" w:eastAsia="仿宋" w:cs="仿宋"/>
          <w:b w:val="0"/>
          <w:bCs w:val="0"/>
          <w:spacing w:val="7"/>
          <w:sz w:val="31"/>
          <w:szCs w:val="31"/>
          <w:lang w:eastAsia="zh-CN"/>
        </w:rPr>
        <w:t>2.公务用车购置及运行维护费支出情况。本部门 2021年度  未发生公务用车购置及运行维护费，与预算持平，与2020年度决算支出持平。</w:t>
      </w:r>
    </w:p>
    <w:p>
      <w:pPr>
        <w:pStyle w:val="2"/>
        <w:keepNext w:val="0"/>
        <w:keepLines w:val="0"/>
        <w:pageBreakBefore w:val="0"/>
        <w:wordWrap/>
        <w:overflowPunct/>
        <w:topLinePunct w:val="0"/>
        <w:bidi w:val="0"/>
        <w:spacing w:line="600" w:lineRule="exact"/>
        <w:ind w:left="0" w:right="0" w:firstLine="648" w:firstLineChars="200"/>
        <w:jc w:val="both"/>
        <w:rPr>
          <w:rFonts w:hint="eastAsia" w:ascii="仿宋" w:hAnsi="仿宋" w:eastAsia="仿宋" w:cs="仿宋"/>
          <w:b w:val="0"/>
          <w:bCs w:val="0"/>
          <w:spacing w:val="7"/>
          <w:sz w:val="31"/>
          <w:szCs w:val="31"/>
          <w:lang w:eastAsia="zh-CN"/>
        </w:rPr>
      </w:pPr>
      <w:r>
        <w:rPr>
          <w:rFonts w:hint="eastAsia" w:ascii="仿宋" w:hAnsi="仿宋" w:eastAsia="仿宋" w:cs="仿宋"/>
          <w:b w:val="0"/>
          <w:bCs w:val="0"/>
          <w:spacing w:val="7"/>
          <w:sz w:val="31"/>
          <w:szCs w:val="31"/>
          <w:lang w:val="en-US" w:eastAsia="zh-CN"/>
        </w:rPr>
        <w:t>3.</w:t>
      </w:r>
      <w:r>
        <w:rPr>
          <w:rFonts w:hint="eastAsia" w:ascii="仿宋" w:hAnsi="仿宋" w:eastAsia="仿宋" w:cs="仿宋"/>
          <w:b w:val="0"/>
          <w:bCs w:val="0"/>
          <w:spacing w:val="7"/>
          <w:sz w:val="31"/>
          <w:szCs w:val="31"/>
          <w:lang w:eastAsia="zh-CN"/>
        </w:rPr>
        <w:t>公务用车购置费支出：本部门 2021 年度无公务用车购置， 未发生“公务用车购置”经费支出。公务用车购置费支出与预算持平，与 2020 年度决算支出持平。</w:t>
      </w:r>
    </w:p>
    <w:p>
      <w:pPr>
        <w:pStyle w:val="2"/>
        <w:keepNext w:val="0"/>
        <w:keepLines w:val="0"/>
        <w:pageBreakBefore w:val="0"/>
        <w:wordWrap/>
        <w:overflowPunct/>
        <w:topLinePunct w:val="0"/>
        <w:bidi w:val="0"/>
        <w:spacing w:line="600" w:lineRule="exact"/>
        <w:ind w:left="0" w:right="0" w:firstLine="648" w:firstLineChars="200"/>
        <w:jc w:val="both"/>
        <w:rPr>
          <w:rFonts w:hint="eastAsia" w:ascii="仿宋" w:hAnsi="仿宋" w:eastAsia="仿宋" w:cs="仿宋"/>
          <w:b w:val="0"/>
          <w:bCs w:val="0"/>
          <w:spacing w:val="7"/>
          <w:sz w:val="31"/>
          <w:szCs w:val="31"/>
          <w:lang w:val="en-US" w:eastAsia="zh-CN"/>
        </w:rPr>
      </w:pPr>
      <w:r>
        <w:rPr>
          <w:rFonts w:hint="eastAsia" w:ascii="仿宋" w:hAnsi="仿宋" w:eastAsia="仿宋" w:cs="仿宋"/>
          <w:b w:val="0"/>
          <w:bCs w:val="0"/>
          <w:spacing w:val="7"/>
          <w:sz w:val="31"/>
          <w:szCs w:val="31"/>
          <w:lang w:val="en-US" w:eastAsia="zh-CN"/>
        </w:rPr>
        <w:t>4.公务用车运行维护费支出：本部门 2021 年度未发生运行维护费支出 ，公务用车购置费支出与预算持平，与 2020 年度决算支出持。</w:t>
      </w:r>
    </w:p>
    <w:p>
      <w:pPr>
        <w:pStyle w:val="2"/>
        <w:keepNext w:val="0"/>
        <w:keepLines w:val="0"/>
        <w:pageBreakBefore w:val="0"/>
        <w:wordWrap/>
        <w:overflowPunct/>
        <w:topLinePunct w:val="0"/>
        <w:bidi w:val="0"/>
        <w:spacing w:line="600" w:lineRule="exact"/>
        <w:ind w:left="0" w:right="0" w:firstLine="648" w:firstLineChars="200"/>
        <w:jc w:val="both"/>
        <w:rPr>
          <w:rFonts w:hint="eastAsia" w:ascii="仿宋" w:hAnsi="仿宋" w:eastAsia="仿宋" w:cs="仿宋"/>
          <w:b w:val="0"/>
          <w:bCs w:val="0"/>
          <w:spacing w:val="7"/>
          <w:sz w:val="31"/>
          <w:szCs w:val="31"/>
          <w:lang w:val="en-US" w:eastAsia="zh-CN"/>
        </w:rPr>
      </w:pPr>
      <w:r>
        <w:rPr>
          <w:rFonts w:hint="eastAsia" w:ascii="仿宋" w:hAnsi="仿宋" w:eastAsia="仿宋" w:cs="仿宋"/>
          <w:b w:val="0"/>
          <w:bCs w:val="0"/>
          <w:spacing w:val="7"/>
          <w:sz w:val="31"/>
          <w:szCs w:val="31"/>
          <w:lang w:val="en-US" w:eastAsia="zh-CN"/>
        </w:rPr>
        <w:t>5.公务接待费支出情况。 本部门2021年度公务接待费支出0.00万元，完成预算的0.00%。发生公务接待共0.00批次、0人次。公务接待费支出与预算持平，与 2020 年度决算支出持。</w:t>
      </w:r>
    </w:p>
    <w:p>
      <w:pPr>
        <w:keepNext w:val="0"/>
        <w:keepLines w:val="0"/>
        <w:pageBreakBefore w:val="0"/>
        <w:wordWrap/>
        <w:overflowPunct/>
        <w:topLinePunct w:val="0"/>
        <w:bidi w:val="0"/>
        <w:spacing w:line="600" w:lineRule="exact"/>
        <w:ind w:left="0" w:right="0" w:firstLine="584" w:firstLineChars="200"/>
        <w:rPr>
          <w:rFonts w:ascii="黑体" w:hAnsi="黑体" w:eastAsia="黑体" w:cs="黑体"/>
          <w:sz w:val="31"/>
          <w:szCs w:val="31"/>
        </w:rPr>
      </w:pPr>
      <w:r>
        <w:rPr>
          <w:rFonts w:ascii="黑体" w:hAnsi="黑体" w:eastAsia="黑体" w:cs="黑体"/>
          <w:spacing w:val="-9"/>
          <w:sz w:val="31"/>
          <w:szCs w:val="31"/>
        </w:rPr>
        <w:t>六、预算绩效情况说明</w:t>
      </w:r>
    </w:p>
    <w:p>
      <w:pPr>
        <w:keepNext w:val="0"/>
        <w:keepLines w:val="0"/>
        <w:pageBreakBefore w:val="0"/>
        <w:shd w:val="clear" w:color="auto" w:fill="FFFFFF"/>
        <w:wordWrap/>
        <w:overflowPunct/>
        <w:topLinePunct w:val="0"/>
        <w:bidi w:val="0"/>
        <w:spacing w:line="600" w:lineRule="exact"/>
        <w:ind w:left="0" w:right="0" w:firstLine="663" w:firstLineChars="200"/>
        <w:jc w:val="both"/>
      </w:pPr>
      <w:r>
        <w:rPr>
          <w:rFonts w:hint="eastAsia" w:ascii="楷体_GB2312" w:eastAsia="楷体_GB2312" w:cs="楷体_GB2312"/>
          <w:b/>
          <w:bCs/>
          <w:sz w:val="33"/>
          <w:szCs w:val="33"/>
          <w:lang w:bidi="ar-SA"/>
        </w:rPr>
        <w:t>（一）预算绩效管理工作开展情况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根据预算绩效管理要求，本部门组织对2021年度项目支出全面开展绩效自评，其中，一般公共预算一级项目2个，共涉及资金100.51万元，占一般公共预算项目支出总额的100%。从评价情况来看“互联网+政务服务专项费用项目已完成既定任务，全面拓展电子政务外网覆盖范围的同时实现区镇村三级电子政务服务工作顺利开展。严格执行预算管理，前该项目资金支20.61万元进度为99.28%，绩效目标、绩效指标实现总体情况完成率为100%。</w:t>
      </w:r>
    </w:p>
    <w:p>
      <w:pPr>
        <w:keepNext w:val="0"/>
        <w:keepLines w:val="0"/>
        <w:pageBreakBefore w:val="0"/>
        <w:shd w:val="clear" w:color="auto" w:fill="FFFFFF"/>
        <w:wordWrap/>
        <w:overflowPunct/>
        <w:topLinePunct w:val="0"/>
        <w:bidi w:val="0"/>
        <w:spacing w:line="600" w:lineRule="exact"/>
        <w:ind w:left="0" w:right="0" w:firstLine="663" w:firstLineChars="200"/>
        <w:jc w:val="both"/>
      </w:pPr>
      <w:r>
        <w:rPr>
          <w:rFonts w:hint="eastAsia" w:ascii="楷体_GB2312" w:eastAsia="楷体_GB2312" w:cs="楷体_GB2312"/>
          <w:b/>
          <w:bCs/>
          <w:sz w:val="33"/>
          <w:szCs w:val="33"/>
          <w:lang w:bidi="ar-SA"/>
        </w:rPr>
        <w:t xml:space="preserve">（二） </w:t>
      </w:r>
      <w:r>
        <w:rPr>
          <w:rFonts w:hint="eastAsia" w:ascii="楷体_GB2312" w:eastAsia="楷体_GB2312" w:cs="楷体_GB2312"/>
          <w:b/>
          <w:bCs/>
          <w:sz w:val="33"/>
          <w:szCs w:val="33"/>
          <w:lang w:eastAsia="zh-CN" w:bidi="ar-SA"/>
        </w:rPr>
        <w:t>部门</w:t>
      </w:r>
      <w:r>
        <w:rPr>
          <w:rFonts w:hint="eastAsia" w:ascii="楷体_GB2312" w:eastAsia="楷体_GB2312" w:cs="楷体_GB2312"/>
          <w:b/>
          <w:bCs/>
          <w:sz w:val="33"/>
          <w:szCs w:val="33"/>
          <w:lang w:bidi="ar-SA"/>
        </w:rPr>
        <w:t>决算中项目绩效自评结果</w:t>
      </w:r>
    </w:p>
    <w:p>
      <w:pPr>
        <w:keepNext w:val="0"/>
        <w:keepLines w:val="0"/>
        <w:pageBreakBefore w:val="0"/>
        <w:shd w:val="clear" w:color="auto" w:fill="FFFFFF"/>
        <w:wordWrap/>
        <w:overflowPunct/>
        <w:topLinePunct w:val="0"/>
        <w:bidi w:val="0"/>
        <w:spacing w:line="600" w:lineRule="exact"/>
        <w:ind w:left="0" w:right="0" w:firstLine="660" w:firstLineChars="200"/>
        <w:jc w:val="both"/>
      </w:pPr>
      <w:r>
        <w:rPr>
          <w:rFonts w:hint="eastAsia" w:ascii="仿宋_GB2312" w:eastAsia="仿宋_GB2312" w:cs="仿宋_GB2312"/>
          <w:sz w:val="33"/>
          <w:szCs w:val="33"/>
          <w:lang w:bidi="ar-SA"/>
        </w:rPr>
        <w:t>本</w:t>
      </w:r>
      <w:r>
        <w:rPr>
          <w:rFonts w:hint="eastAsia" w:ascii="仿宋_GB2312" w:eastAsia="仿宋_GB2312" w:cs="仿宋_GB2312"/>
          <w:sz w:val="33"/>
          <w:szCs w:val="33"/>
          <w:lang w:eastAsia="zh-CN" w:bidi="ar-SA"/>
        </w:rPr>
        <w:t>部门</w:t>
      </w:r>
      <w:r>
        <w:rPr>
          <w:rFonts w:hint="eastAsia" w:ascii="仿宋_GB2312" w:eastAsia="仿宋_GB2312" w:cs="仿宋_GB2312"/>
          <w:sz w:val="33"/>
          <w:szCs w:val="33"/>
          <w:lang w:bidi="ar-SA"/>
        </w:rPr>
        <w:t>在今年</w:t>
      </w:r>
      <w:r>
        <w:rPr>
          <w:rFonts w:hint="eastAsia" w:ascii="仿宋_GB2312" w:eastAsia="仿宋_GB2312" w:cs="仿宋_GB2312"/>
          <w:sz w:val="33"/>
          <w:szCs w:val="33"/>
          <w:lang w:eastAsia="zh-CN" w:bidi="ar-SA"/>
        </w:rPr>
        <w:t>部门</w:t>
      </w:r>
      <w:r>
        <w:rPr>
          <w:rFonts w:hint="eastAsia" w:ascii="仿宋_GB2312" w:eastAsia="仿宋_GB2312" w:cs="仿宋_GB2312"/>
          <w:sz w:val="33"/>
          <w:szCs w:val="33"/>
          <w:lang w:bidi="ar-SA"/>
        </w:rPr>
        <w:t>决算公开中反映互联网+政务服务专项费用项目绩效自评结果。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lang w:eastAsia="zh-CN"/>
        </w:rPr>
        <w:t>互联网</w:t>
      </w:r>
      <w:r>
        <w:rPr>
          <w:rFonts w:hint="eastAsia" w:ascii="仿宋_GB2312" w:eastAsia="仿宋_GB2312"/>
          <w:sz w:val="32"/>
          <w:szCs w:val="32"/>
          <w:lang w:val="en-US" w:eastAsia="zh-CN"/>
        </w:rPr>
        <w:t>+政务服务专项费用项目</w:t>
      </w:r>
      <w:r>
        <w:rPr>
          <w:rFonts w:hint="eastAsia" w:ascii="仿宋_GB2312" w:eastAsia="仿宋_GB2312"/>
          <w:sz w:val="32"/>
          <w:szCs w:val="32"/>
          <w:lang w:eastAsia="zh-CN"/>
        </w:rPr>
        <w:t>预算资金</w:t>
      </w:r>
      <w:r>
        <w:rPr>
          <w:rFonts w:hint="eastAsia" w:ascii="仿宋_GB2312" w:eastAsia="仿宋_GB2312"/>
          <w:sz w:val="32"/>
          <w:szCs w:val="32"/>
          <w:lang w:val="en-US" w:eastAsia="zh-CN"/>
        </w:rPr>
        <w:t>19.92万元，</w:t>
      </w:r>
      <w:r>
        <w:rPr>
          <w:rFonts w:hint="eastAsia" w:ascii="仿宋_GB2312" w:eastAsia="仿宋_GB2312"/>
          <w:sz w:val="32"/>
          <w:szCs w:val="32"/>
          <w:lang w:eastAsia="zh-CN"/>
        </w:rPr>
        <w:t>绩效目标为满足“互联网+政务服务”日常工作需要，打通服务群众最后一公里；全面拓展电子政务外网覆盖范围的同时实现区镇村三级电子政务服务工作顺利开展。严格执行</w:t>
      </w:r>
      <w:r>
        <w:rPr>
          <w:rFonts w:hint="eastAsia" w:ascii="仿宋_GB2312" w:eastAsia="仿宋_GB2312"/>
          <w:sz w:val="32"/>
          <w:szCs w:val="32"/>
        </w:rPr>
        <w:t>预算管理</w:t>
      </w:r>
      <w:r>
        <w:rPr>
          <w:rFonts w:hint="eastAsia" w:ascii="仿宋_GB2312" w:eastAsia="仿宋_GB2312"/>
          <w:sz w:val="32"/>
          <w:szCs w:val="32"/>
          <w:lang w:eastAsia="zh-CN"/>
        </w:rPr>
        <w:t>，截止目前该项目</w:t>
      </w:r>
      <w:r>
        <w:rPr>
          <w:rFonts w:hint="eastAsia" w:ascii="仿宋_GB2312" w:eastAsia="仿宋_GB2312"/>
          <w:sz w:val="32"/>
          <w:szCs w:val="32"/>
        </w:rPr>
        <w:t>资金支出</w:t>
      </w:r>
      <w:r>
        <w:rPr>
          <w:rFonts w:hint="eastAsia" w:ascii="仿宋_GB2312" w:eastAsia="仿宋_GB2312"/>
          <w:sz w:val="32"/>
          <w:szCs w:val="32"/>
          <w:lang w:val="en-US" w:eastAsia="zh-CN"/>
        </w:rPr>
        <w:t>19.92万元</w:t>
      </w:r>
      <w:r>
        <w:rPr>
          <w:rFonts w:hint="eastAsia" w:ascii="仿宋_GB2312" w:eastAsia="仿宋_GB2312"/>
          <w:sz w:val="32"/>
          <w:szCs w:val="32"/>
        </w:rPr>
        <w:t>进度</w:t>
      </w:r>
      <w:r>
        <w:rPr>
          <w:rFonts w:hint="eastAsia" w:ascii="仿宋_GB2312" w:eastAsia="仿宋_GB2312"/>
          <w:sz w:val="32"/>
          <w:szCs w:val="32"/>
          <w:lang w:eastAsia="zh-CN"/>
        </w:rPr>
        <w:t>为</w:t>
      </w:r>
      <w:r>
        <w:rPr>
          <w:rFonts w:hint="eastAsia" w:ascii="仿宋_GB2312" w:eastAsia="仿宋_GB2312"/>
          <w:sz w:val="32"/>
          <w:szCs w:val="32"/>
          <w:lang w:val="en-US" w:eastAsia="zh-CN"/>
        </w:rPr>
        <w:t>100%</w:t>
      </w:r>
      <w:r>
        <w:rPr>
          <w:rFonts w:hint="eastAsia" w:ascii="仿宋_GB2312" w:eastAsia="仿宋_GB2312"/>
          <w:sz w:val="32"/>
          <w:szCs w:val="32"/>
        </w:rPr>
        <w:t>，绩效目标、绩效指标实现总体情况</w:t>
      </w:r>
      <w:r>
        <w:rPr>
          <w:rFonts w:hint="eastAsia" w:ascii="仿宋_GB2312" w:eastAsia="仿宋_GB2312"/>
          <w:sz w:val="32"/>
          <w:szCs w:val="32"/>
          <w:lang w:eastAsia="zh-CN"/>
        </w:rPr>
        <w:t>完成率为</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highlight w:val="none"/>
          <w:lang w:eastAsia="zh-CN" w:bidi="ar-SA"/>
        </w:rPr>
        <w:t>完成</w:t>
      </w:r>
      <w:r>
        <w:rPr>
          <w:rFonts w:hint="eastAsia" w:ascii="仿宋_GB2312" w:eastAsia="仿宋_GB2312"/>
          <w:sz w:val="32"/>
          <w:szCs w:val="32"/>
          <w:highlight w:val="none"/>
          <w:lang w:val="en-US" w:eastAsia="zh-CN"/>
        </w:rPr>
        <w:t>83个村（居）</w:t>
      </w:r>
      <w:r>
        <w:rPr>
          <w:rFonts w:hint="eastAsia" w:ascii="仿宋_GB2312" w:eastAsia="仿宋_GB2312" w:cs="仿宋_GB2312"/>
          <w:sz w:val="32"/>
          <w:szCs w:val="32"/>
          <w:highlight w:val="none"/>
          <w:lang w:eastAsia="zh-CN" w:bidi="ar-SA"/>
        </w:rPr>
        <w:t>站点</w:t>
      </w:r>
      <w:r>
        <w:rPr>
          <w:rFonts w:hint="eastAsia" w:ascii="仿宋_GB2312" w:eastAsia="仿宋_GB2312" w:cs="仿宋_GB2312"/>
          <w:sz w:val="32"/>
          <w:szCs w:val="32"/>
          <w:highlight w:val="none"/>
          <w:lang w:bidi="ar-SA"/>
        </w:rPr>
        <w:t>互联网+政务服务</w:t>
      </w:r>
      <w:r>
        <w:rPr>
          <w:rFonts w:hint="eastAsia" w:ascii="仿宋_GB2312" w:eastAsia="仿宋_GB2312"/>
          <w:sz w:val="32"/>
          <w:szCs w:val="32"/>
          <w:highlight w:val="none"/>
          <w:lang w:val="en-US" w:eastAsia="zh-CN"/>
        </w:rPr>
        <w:t>专网全</w:t>
      </w:r>
      <w:r>
        <w:rPr>
          <w:rFonts w:hint="eastAsia" w:ascii="仿宋_GB2312" w:eastAsia="仿宋_GB2312" w:cs="仿宋_GB2312"/>
          <w:sz w:val="32"/>
          <w:szCs w:val="32"/>
          <w:highlight w:val="none"/>
          <w:lang w:eastAsia="zh-CN" w:bidi="ar-SA"/>
        </w:rPr>
        <w:t>覆盖，</w:t>
      </w:r>
      <w:r>
        <w:rPr>
          <w:rFonts w:hint="eastAsia" w:ascii="仿宋_GB2312" w:eastAsia="仿宋_GB2312" w:cs="仿宋_GB2312"/>
          <w:sz w:val="32"/>
          <w:szCs w:val="32"/>
          <w:highlight w:val="none"/>
          <w:lang w:val="en-US" w:eastAsia="zh-CN" w:bidi="ar-SA"/>
        </w:rPr>
        <w:t>网络正常使用率100% ，故障维修及时率100% ，实现“两不见面”事项线上办结完成率为10</w:t>
      </w:r>
      <w:r>
        <w:rPr>
          <w:rFonts w:hint="eastAsia" w:ascii="仿宋_GB2312" w:eastAsia="仿宋_GB2312" w:cs="仿宋_GB2312"/>
          <w:sz w:val="32"/>
          <w:szCs w:val="32"/>
          <w:lang w:val="en-US" w:eastAsia="zh-CN" w:bidi="ar-SA"/>
        </w:rPr>
        <w:t xml:space="preserve">0%。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rPr>
          <w:rFonts w:hint="eastAsia" w:ascii="仿宋_GB2312" w:eastAsia="仿宋_GB2312" w:cs="DengXian-Regular"/>
          <w:sz w:val="32"/>
          <w:szCs w:val="32"/>
          <w:lang w:bidi="ar-SA"/>
        </w:rPr>
      </w:pPr>
      <w:r>
        <w:rPr>
          <w:rFonts w:hint="eastAsia" w:ascii="仿宋_GB2312" w:eastAsia="仿宋_GB2312"/>
          <w:sz w:val="32"/>
          <w:szCs w:val="32"/>
          <w:lang w:eastAsia="zh-CN"/>
        </w:rPr>
        <w:t>满足“互联网+政务服务”日常工作需要，打通服务群众最后一公里；全面拓展电子政务外网覆盖范围的同时实现区镇村三级电子政务服务工作顺利开展的工作目标，</w:t>
      </w:r>
      <w:r>
        <w:rPr>
          <w:rFonts w:hint="eastAsia" w:ascii="仿宋_GB2312" w:eastAsia="仿宋_GB2312" w:cs="DengXian-Regular"/>
          <w:sz w:val="32"/>
          <w:szCs w:val="32"/>
          <w:lang w:bidi="ar-SA"/>
        </w:rPr>
        <w:t>绩效自评得分98分。</w:t>
      </w:r>
    </w:p>
    <w:p>
      <w:pPr>
        <w:keepNext w:val="0"/>
        <w:keepLines w:val="0"/>
        <w:pageBreakBefore w:val="0"/>
        <w:widowControl w:val="0"/>
        <w:kinsoku/>
        <w:wordWrap/>
        <w:overflowPunct/>
        <w:topLinePunct w:val="0"/>
        <w:autoSpaceDE/>
        <w:autoSpaceDN/>
        <w:bidi w:val="0"/>
        <w:adjustRightInd/>
        <w:snapToGrid/>
        <w:spacing w:line="600" w:lineRule="exact"/>
        <w:ind w:left="0" w:right="0" w:firstLine="663" w:firstLineChars="200"/>
        <w:rPr>
          <w:rFonts w:hint="eastAsia" w:ascii="楷体_GB2312" w:eastAsia="楷体_GB2312" w:cs="楷体_GB2312"/>
          <w:b/>
          <w:bCs/>
          <w:sz w:val="33"/>
          <w:szCs w:val="33"/>
          <w:lang w:bidi="ar-SA"/>
        </w:rPr>
      </w:pPr>
      <w:r>
        <w:rPr>
          <w:rFonts w:hint="eastAsia" w:ascii="楷体_GB2312" w:eastAsia="楷体_GB2312" w:cs="楷体_GB2312"/>
          <w:b/>
          <w:bCs/>
          <w:sz w:val="33"/>
          <w:szCs w:val="33"/>
          <w:lang w:bidi="ar-SA"/>
        </w:rPr>
        <w:t>（三） 财政评价项目绩效评价结果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rPr>
          <w:rFonts w:hint="eastAsia" w:ascii="楷体_GB2312" w:eastAsia="楷体_GB2312" w:cs="楷体_GB2312"/>
          <w:b/>
          <w:bCs/>
          <w:sz w:val="33"/>
          <w:szCs w:val="33"/>
          <w:lang w:bidi="ar-SA"/>
        </w:rPr>
      </w:pPr>
      <w:r>
        <w:rPr>
          <w:rFonts w:hint="eastAsia" w:ascii="仿宋_GB2312" w:eastAsia="仿宋_GB2312"/>
          <w:sz w:val="32"/>
          <w:szCs w:val="32"/>
          <w:lang w:eastAsia="zh-CN"/>
        </w:rPr>
        <w:t>我部门项目全为自评，没有财政评价项目。</w:t>
      </w:r>
    </w:p>
    <w:p>
      <w:pPr>
        <w:keepNext w:val="0"/>
        <w:keepLines w:val="0"/>
        <w:pageBreakBefore w:val="0"/>
        <w:shd w:val="clear" w:color="auto" w:fill="FFFFFF"/>
        <w:wordWrap/>
        <w:overflowPunct/>
        <w:topLinePunct w:val="0"/>
        <w:bidi w:val="0"/>
        <w:spacing w:line="600" w:lineRule="exact"/>
        <w:ind w:left="0" w:right="0" w:firstLine="663" w:firstLineChars="200"/>
        <w:jc w:val="both"/>
        <w:rPr>
          <w:rFonts w:hint="eastAsia" w:ascii="黑体" w:eastAsia="黑体" w:cs="黑体"/>
          <w:b/>
          <w:bCs/>
          <w:sz w:val="33"/>
          <w:szCs w:val="33"/>
        </w:rPr>
      </w:pPr>
      <w:r>
        <w:rPr>
          <w:rFonts w:hint="eastAsia" w:ascii="黑体" w:eastAsia="黑体" w:cs="黑体"/>
          <w:b/>
          <w:bCs/>
          <w:sz w:val="33"/>
          <w:szCs w:val="33"/>
        </w:rPr>
        <w:t>七、机关运行经费情况</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cs="仿宋_GB2312"/>
          <w:sz w:val="32"/>
          <w:szCs w:val="32"/>
          <w:highlight w:val="none"/>
          <w:lang w:eastAsia="zh-CN" w:bidi="ar-SA"/>
        </w:rPr>
      </w:pPr>
      <w:r>
        <w:rPr>
          <w:rFonts w:hint="eastAsia" w:ascii="仿宋_GB2312" w:eastAsia="仿宋_GB2312" w:cs="仿宋_GB2312"/>
          <w:sz w:val="32"/>
          <w:szCs w:val="32"/>
          <w:highlight w:val="none"/>
          <w:lang w:eastAsia="zh-CN" w:bidi="ar-SA"/>
        </w:rPr>
        <w:t>本部门2021年度机关运行经费支出238.04万元，比2020年度增加10.63万元，增幅4.67%。主要是因为2021年预算中涉及社会信用体系建设工作运行经费。</w:t>
      </w:r>
    </w:p>
    <w:p>
      <w:pPr>
        <w:keepNext w:val="0"/>
        <w:keepLines w:val="0"/>
        <w:pageBreakBefore w:val="0"/>
        <w:shd w:val="clear" w:color="auto" w:fill="FFFFFF"/>
        <w:wordWrap/>
        <w:overflowPunct/>
        <w:topLinePunct w:val="0"/>
        <w:bidi w:val="0"/>
        <w:spacing w:line="600" w:lineRule="exact"/>
        <w:ind w:left="0" w:right="0" w:firstLine="663" w:firstLineChars="200"/>
        <w:jc w:val="both"/>
        <w:rPr>
          <w:rFonts w:hint="eastAsia" w:ascii="黑体" w:eastAsia="黑体" w:cs="黑体"/>
          <w:b/>
          <w:bCs/>
          <w:sz w:val="33"/>
          <w:szCs w:val="33"/>
        </w:rPr>
      </w:pPr>
      <w:r>
        <w:rPr>
          <w:rFonts w:hint="eastAsia" w:ascii="黑体" w:eastAsia="黑体" w:cs="黑体"/>
          <w:b/>
          <w:bCs/>
          <w:sz w:val="33"/>
          <w:szCs w:val="33"/>
        </w:rPr>
        <w:t>八、政府采购情况</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cs="仿宋_GB2312"/>
          <w:sz w:val="32"/>
          <w:szCs w:val="32"/>
          <w:highlight w:val="none"/>
          <w:lang w:eastAsia="zh-CN" w:bidi="ar-SA"/>
        </w:rPr>
      </w:pPr>
      <w:r>
        <w:rPr>
          <w:rFonts w:hint="eastAsia" w:ascii="仿宋_GB2312" w:eastAsia="仿宋_GB2312" w:cs="仿宋_GB2312"/>
          <w:sz w:val="32"/>
          <w:szCs w:val="32"/>
          <w:highlight w:val="none"/>
          <w:lang w:eastAsia="zh-CN" w:bidi="ar-SA"/>
        </w:rPr>
        <w:t>本部门2021年度政府采购支出总额0万元0。授予中小企业合同金0.00万元，占政府采购支出总额的0.00%，其中授予小微企业合同金额0.00万元，占政府采购支出总额的0.00%。</w:t>
      </w:r>
    </w:p>
    <w:p>
      <w:pPr>
        <w:keepNext w:val="0"/>
        <w:keepLines w:val="0"/>
        <w:pageBreakBefore w:val="0"/>
        <w:shd w:val="clear" w:color="auto" w:fill="FFFFFF"/>
        <w:wordWrap/>
        <w:overflowPunct/>
        <w:topLinePunct w:val="0"/>
        <w:bidi w:val="0"/>
        <w:spacing w:line="600" w:lineRule="exact"/>
        <w:ind w:left="0" w:right="0" w:firstLine="663" w:firstLineChars="200"/>
        <w:jc w:val="both"/>
        <w:rPr>
          <w:rFonts w:hint="eastAsia" w:ascii="黑体" w:eastAsia="黑体" w:cs="黑体"/>
          <w:lang w:bidi="ar-SA"/>
        </w:rPr>
      </w:pPr>
      <w:r>
        <w:rPr>
          <w:rFonts w:hint="eastAsia" w:ascii="黑体" w:eastAsia="黑体" w:cs="黑体"/>
          <w:b/>
          <w:bCs/>
          <w:sz w:val="33"/>
          <w:szCs w:val="33"/>
        </w:rPr>
        <w:t>九、国有资产占用情况</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cs="仿宋_GB2312"/>
          <w:sz w:val="32"/>
          <w:szCs w:val="32"/>
          <w:highlight w:val="none"/>
          <w:lang w:val="en-US" w:eastAsia="zh-CN" w:bidi="ar-SA"/>
        </w:rPr>
      </w:pPr>
      <w:r>
        <w:rPr>
          <w:rFonts w:hint="eastAsia" w:ascii="仿宋_GB2312" w:eastAsia="仿宋_GB2312" w:cs="仿宋_GB2312"/>
          <w:sz w:val="32"/>
          <w:szCs w:val="32"/>
          <w:highlight w:val="none"/>
          <w:lang w:eastAsia="zh-CN" w:bidi="ar-SA"/>
        </w:rPr>
        <w:t>截至2021年12月31日，本部门共有车辆0辆，比上年持平，单位价值50万元以上通用设备0台（套），比上年持平，部门价值100万元以上专用设备0台（套）比上年持平0套</w:t>
      </w:r>
      <w:r>
        <w:rPr>
          <w:rFonts w:hint="eastAsia" w:ascii="仿宋_GB2312" w:eastAsia="仿宋_GB2312" w:cs="仿宋_GB2312"/>
          <w:sz w:val="32"/>
          <w:szCs w:val="32"/>
          <w:highlight w:val="none"/>
          <w:lang w:val="en-US" w:eastAsia="zh-CN" w:bidi="ar-SA"/>
        </w:rPr>
        <w:t>支出较预算持平。</w:t>
      </w:r>
    </w:p>
    <w:p>
      <w:pPr>
        <w:keepNext w:val="0"/>
        <w:keepLines w:val="0"/>
        <w:pageBreakBefore w:val="0"/>
        <w:shd w:val="clear" w:color="auto" w:fill="FFFFFF"/>
        <w:wordWrap/>
        <w:overflowPunct/>
        <w:topLinePunct w:val="0"/>
        <w:bidi w:val="0"/>
        <w:spacing w:line="600" w:lineRule="exact"/>
        <w:ind w:left="0" w:right="0" w:firstLine="663" w:firstLineChars="200"/>
        <w:jc w:val="both"/>
        <w:rPr>
          <w:rFonts w:hint="eastAsia" w:ascii="黑体" w:eastAsia="黑体" w:cs="黑体"/>
          <w:b/>
          <w:bCs/>
          <w:sz w:val="33"/>
          <w:szCs w:val="33"/>
        </w:rPr>
      </w:pPr>
      <w:r>
        <w:rPr>
          <w:rFonts w:hint="eastAsia" w:ascii="黑体" w:eastAsia="黑体" w:cs="黑体"/>
          <w:b/>
          <w:bCs/>
          <w:sz w:val="33"/>
          <w:szCs w:val="33"/>
        </w:rPr>
        <w:t>十、其他需要说明的情况</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cs="仿宋_GB2312"/>
          <w:sz w:val="32"/>
          <w:szCs w:val="32"/>
          <w:highlight w:val="none"/>
          <w:lang w:eastAsia="zh-CN" w:bidi="ar-SA"/>
        </w:rPr>
      </w:pPr>
      <w:r>
        <w:rPr>
          <w:rFonts w:hint="eastAsia" w:ascii="仿宋_GB2312" w:eastAsia="仿宋_GB2312" w:cs="仿宋_GB2312"/>
          <w:sz w:val="32"/>
          <w:szCs w:val="32"/>
          <w:highlight w:val="none"/>
          <w:lang w:eastAsia="zh-CN" w:bidi="ar-SA"/>
        </w:rPr>
        <w:t>1. 本部门2021年度国有资本经营无收支及结转结余情况，故国有资本经营表以空表列示。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hint="eastAsia" w:ascii="仿宋_GB2312" w:eastAsia="仿宋_GB2312" w:cs="仿宋_GB2312"/>
          <w:sz w:val="32"/>
          <w:szCs w:val="32"/>
          <w:highlight w:val="none"/>
          <w:lang w:eastAsia="zh-CN" w:bidi="ar-SA"/>
        </w:rPr>
      </w:pPr>
      <w:r>
        <w:rPr>
          <w:rFonts w:hint="eastAsia" w:ascii="仿宋_GB2312" w:eastAsia="仿宋_GB2312" w:cs="仿宋_GB2312"/>
          <w:sz w:val="32"/>
          <w:szCs w:val="32"/>
          <w:highlight w:val="none"/>
          <w:lang w:eastAsia="zh-CN" w:bidi="ar-SA"/>
        </w:rPr>
        <w:t>2. 由于决算公开表格中金额数值应当保留两位小数，公开数据为四舍五入计算结果，个别数据合计项与分项之和存在小数点后差额，特此说明。</w:t>
      </w:r>
    </w:p>
    <w:p>
      <w:pPr>
        <w:keepNext w:val="0"/>
        <w:keepLines w:val="0"/>
        <w:pageBreakBefore w:val="0"/>
        <w:wordWrap/>
        <w:overflowPunct/>
        <w:topLinePunct w:val="0"/>
        <w:bidi w:val="0"/>
        <w:spacing w:line="600" w:lineRule="exact"/>
        <w:ind w:left="0" w:right="0" w:firstLine="420" w:firstLineChars="200"/>
        <w:rPr>
          <w:rFonts w:ascii="Arial"/>
          <w:sz w:val="21"/>
        </w:rPr>
      </w:pPr>
    </w:p>
    <w:p>
      <w:pPr>
        <w:pStyle w:val="2"/>
        <w:keepNext w:val="0"/>
        <w:keepLines w:val="0"/>
        <w:pageBreakBefore w:val="0"/>
        <w:wordWrap/>
        <w:overflowPunct/>
        <w:topLinePunct w:val="0"/>
        <w:bidi w:val="0"/>
        <w:spacing w:line="600" w:lineRule="exact"/>
        <w:ind w:left="0" w:right="0" w:firstLine="648" w:firstLineChars="200"/>
        <w:jc w:val="both"/>
        <w:rPr>
          <w:rFonts w:hint="eastAsia" w:ascii="仿宋" w:hAnsi="仿宋" w:eastAsia="仿宋" w:cs="仿宋"/>
          <w:b w:val="0"/>
          <w:bCs w:val="0"/>
          <w:spacing w:val="7"/>
          <w:sz w:val="31"/>
          <w:szCs w:val="31"/>
          <w:lang w:val="en-US" w:eastAsia="zh-CN"/>
        </w:rPr>
        <w:sectPr>
          <w:pgSz w:w="11906" w:h="16838"/>
          <w:pgMar w:top="400" w:right="1399" w:bottom="0" w:left="1441" w:header="0" w:footer="0"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r>
        <w:drawing>
          <wp:anchor distT="0" distB="0" distL="0" distR="0" simplePos="0" relativeHeight="251665408" behindDoc="0" locked="0" layoutInCell="0" allowOverlap="1">
            <wp:simplePos x="0" y="0"/>
            <wp:positionH relativeFrom="page">
              <wp:posOffset>3324225</wp:posOffset>
            </wp:positionH>
            <wp:positionV relativeFrom="page">
              <wp:posOffset>2454275</wp:posOffset>
            </wp:positionV>
            <wp:extent cx="1661160" cy="286385"/>
            <wp:effectExtent l="0" t="0" r="15240" b="18415"/>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75"/>
                    <a:stretch>
                      <a:fillRect/>
                    </a:stretch>
                  </pic:blipFill>
                  <pic:spPr>
                    <a:xfrm>
                      <a:off x="0" y="0"/>
                      <a:ext cx="1661159" cy="286511"/>
                    </a:xfrm>
                    <a:prstGeom prst="rect">
                      <a:avLst/>
                    </a:prstGeom>
                  </pic:spPr>
                </pic:pic>
              </a:graphicData>
            </a:graphic>
          </wp:anchor>
        </w:drawing>
      </w:r>
      <w:r>
        <w:rPr>
          <w:position w:val="-20"/>
        </w:rPr>
        <w:drawing>
          <wp:inline distT="0" distB="0" distL="0" distR="0">
            <wp:extent cx="1782445" cy="636905"/>
            <wp:effectExtent l="0" t="0" r="8255" b="10795"/>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76"/>
                    <a:stretch>
                      <a:fillRect/>
                    </a:stretch>
                  </pic:blipFill>
                  <pic:spPr>
                    <a:xfrm>
                      <a:off x="0" y="0"/>
                      <a:ext cx="1783079" cy="637032"/>
                    </a:xfrm>
                    <a:prstGeom prst="rect">
                      <a:avLst/>
                    </a:prstGeom>
                  </pic:spPr>
                </pic:pic>
              </a:graphicData>
            </a:graphic>
          </wp:inline>
        </w:drawing>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1004" w:lineRule="exact"/>
        <w:ind w:firstLine="815"/>
      </w:pPr>
    </w:p>
    <w:p>
      <w:pPr>
        <w:spacing w:line="1004" w:lineRule="exact"/>
        <w:sectPr>
          <w:pgSz w:w="11906" w:h="16838"/>
          <w:pgMar w:top="400" w:right="1785" w:bottom="0" w:left="1785" w:header="0" w:footer="0"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105" w:line="567" w:lineRule="exact"/>
        <w:ind w:left="705"/>
        <w:rPr>
          <w:rFonts w:ascii="仿宋" w:hAnsi="仿宋" w:eastAsia="仿宋" w:cs="仿宋"/>
          <w:sz w:val="31"/>
          <w:szCs w:val="31"/>
        </w:rPr>
      </w:pPr>
      <w:r>
        <w:rPr>
          <w:b/>
          <w:bCs/>
          <w:spacing w:val="-2"/>
          <w:position w:val="16"/>
          <w:sz w:val="31"/>
          <w:szCs w:val="31"/>
        </w:rPr>
        <w:t>（一）财政拨款收入：</w:t>
      </w:r>
      <w:r>
        <w:rPr>
          <w:rFonts w:ascii="仿宋" w:hAnsi="仿宋" w:eastAsia="仿宋" w:cs="仿宋"/>
          <w:spacing w:val="-2"/>
          <w:position w:val="16"/>
          <w:sz w:val="31"/>
          <w:szCs w:val="31"/>
        </w:rPr>
        <w:t>本年度从本级财政</w:t>
      </w:r>
      <w:r>
        <w:rPr>
          <w:rFonts w:hint="eastAsia" w:ascii="仿宋" w:hAnsi="仿宋" w:eastAsia="仿宋" w:cs="仿宋"/>
          <w:spacing w:val="-2"/>
          <w:position w:val="16"/>
          <w:sz w:val="31"/>
          <w:szCs w:val="31"/>
          <w:lang w:eastAsia="zh-CN"/>
        </w:rPr>
        <w:t>部门</w:t>
      </w:r>
      <w:r>
        <w:rPr>
          <w:rFonts w:ascii="仿宋" w:hAnsi="仿宋" w:eastAsia="仿宋" w:cs="仿宋"/>
          <w:spacing w:val="-3"/>
          <w:position w:val="16"/>
          <w:sz w:val="31"/>
          <w:szCs w:val="31"/>
        </w:rPr>
        <w:t>取得的财政拨</w:t>
      </w:r>
    </w:p>
    <w:p>
      <w:pPr>
        <w:spacing w:before="1" w:line="225" w:lineRule="auto"/>
        <w:ind w:left="27"/>
        <w:rPr>
          <w:rFonts w:ascii="仿宋" w:hAnsi="仿宋" w:eastAsia="仿宋" w:cs="仿宋"/>
          <w:sz w:val="31"/>
          <w:szCs w:val="31"/>
        </w:rPr>
      </w:pPr>
      <w:r>
        <w:rPr>
          <w:rFonts w:ascii="仿宋" w:hAnsi="仿宋" w:eastAsia="仿宋" w:cs="仿宋"/>
          <w:spacing w:val="4"/>
          <w:sz w:val="31"/>
          <w:szCs w:val="31"/>
        </w:rPr>
        <w:t>款，包括一般公共预算财政拨款和政府性基金预算财政拨款。</w:t>
      </w:r>
    </w:p>
    <w:p>
      <w:pPr>
        <w:pStyle w:val="2"/>
        <w:spacing w:before="134" w:line="576" w:lineRule="exact"/>
        <w:ind w:left="694"/>
        <w:rPr>
          <w:rFonts w:ascii="仿宋" w:hAnsi="仿宋" w:eastAsia="仿宋" w:cs="仿宋"/>
          <w:sz w:val="31"/>
          <w:szCs w:val="31"/>
        </w:rPr>
      </w:pPr>
      <w:r>
        <w:rPr>
          <w:b/>
          <w:bCs/>
          <w:spacing w:val="-14"/>
          <w:position w:val="16"/>
          <w:sz w:val="31"/>
          <w:szCs w:val="31"/>
        </w:rPr>
        <w:t>（二）事业收入：</w:t>
      </w:r>
      <w:r>
        <w:rPr>
          <w:rFonts w:ascii="仿宋" w:hAnsi="仿宋" w:eastAsia="仿宋" w:cs="仿宋"/>
          <w:spacing w:val="-14"/>
          <w:position w:val="16"/>
          <w:sz w:val="31"/>
          <w:szCs w:val="31"/>
        </w:rPr>
        <w:t>指事业</w:t>
      </w:r>
      <w:r>
        <w:rPr>
          <w:rFonts w:hint="eastAsia" w:ascii="仿宋" w:hAnsi="仿宋" w:eastAsia="仿宋" w:cs="仿宋"/>
          <w:spacing w:val="-14"/>
          <w:position w:val="16"/>
          <w:sz w:val="31"/>
          <w:szCs w:val="31"/>
          <w:lang w:eastAsia="zh-CN"/>
        </w:rPr>
        <w:t>部门</w:t>
      </w:r>
      <w:r>
        <w:rPr>
          <w:rFonts w:ascii="仿宋" w:hAnsi="仿宋" w:eastAsia="仿宋" w:cs="仿宋"/>
          <w:spacing w:val="-14"/>
          <w:position w:val="16"/>
          <w:sz w:val="31"/>
          <w:szCs w:val="31"/>
        </w:rPr>
        <w:t>开展专业业务活动及辅助活动</w:t>
      </w:r>
    </w:p>
    <w:p>
      <w:pPr>
        <w:spacing w:before="1" w:line="227" w:lineRule="auto"/>
        <w:ind w:left="29"/>
        <w:rPr>
          <w:rFonts w:ascii="仿宋" w:hAnsi="仿宋" w:eastAsia="仿宋" w:cs="仿宋"/>
          <w:sz w:val="31"/>
          <w:szCs w:val="31"/>
        </w:rPr>
      </w:pPr>
      <w:r>
        <w:rPr>
          <w:rFonts w:ascii="仿宋" w:hAnsi="仿宋" w:eastAsia="仿宋" w:cs="仿宋"/>
          <w:spacing w:val="-10"/>
          <w:sz w:val="31"/>
          <w:szCs w:val="31"/>
        </w:rPr>
        <w:t>所取得的收入。</w:t>
      </w:r>
    </w:p>
    <w:p>
      <w:pPr>
        <w:pStyle w:val="2"/>
        <w:spacing w:before="130" w:line="567" w:lineRule="exact"/>
        <w:ind w:left="694"/>
        <w:rPr>
          <w:rFonts w:ascii="仿宋" w:hAnsi="仿宋" w:eastAsia="仿宋" w:cs="仿宋"/>
          <w:sz w:val="31"/>
          <w:szCs w:val="31"/>
        </w:rPr>
      </w:pPr>
      <w:r>
        <w:rPr>
          <w:b/>
          <w:bCs/>
          <w:spacing w:val="-6"/>
          <w:position w:val="16"/>
          <w:sz w:val="31"/>
          <w:szCs w:val="31"/>
        </w:rPr>
        <w:t>（三）其他收入：</w:t>
      </w:r>
      <w:r>
        <w:rPr>
          <w:rFonts w:ascii="仿宋" w:hAnsi="仿宋" w:eastAsia="仿宋" w:cs="仿宋"/>
          <w:spacing w:val="-6"/>
          <w:position w:val="16"/>
          <w:sz w:val="31"/>
          <w:szCs w:val="31"/>
        </w:rPr>
        <w:t>指除上述“财政拨款收入</w:t>
      </w:r>
      <w:r>
        <w:rPr>
          <w:rFonts w:ascii="仿宋" w:hAnsi="仿宋" w:eastAsia="仿宋" w:cs="仿宋"/>
          <w:spacing w:val="-116"/>
          <w:position w:val="16"/>
          <w:sz w:val="31"/>
          <w:szCs w:val="31"/>
        </w:rPr>
        <w:t xml:space="preserve"> </w:t>
      </w:r>
      <w:r>
        <w:rPr>
          <w:rFonts w:ascii="仿宋" w:hAnsi="仿宋" w:eastAsia="仿宋" w:cs="仿宋"/>
          <w:spacing w:val="-6"/>
          <w:position w:val="16"/>
          <w:sz w:val="31"/>
          <w:szCs w:val="31"/>
        </w:rPr>
        <w:t>”“</w:t>
      </w:r>
      <w:r>
        <w:rPr>
          <w:rFonts w:ascii="仿宋" w:hAnsi="仿宋" w:eastAsia="仿宋" w:cs="仿宋"/>
          <w:spacing w:val="-7"/>
          <w:position w:val="16"/>
          <w:sz w:val="31"/>
          <w:szCs w:val="31"/>
        </w:rPr>
        <w:t>事业收入”</w:t>
      </w:r>
    </w:p>
    <w:p>
      <w:pPr>
        <w:spacing w:line="228" w:lineRule="auto"/>
        <w:rPr>
          <w:rFonts w:ascii="仿宋" w:hAnsi="仿宋" w:eastAsia="仿宋" w:cs="仿宋"/>
          <w:sz w:val="31"/>
          <w:szCs w:val="31"/>
        </w:rPr>
      </w:pPr>
      <w:r>
        <w:rPr>
          <w:rFonts w:ascii="仿宋" w:hAnsi="仿宋" w:eastAsia="仿宋" w:cs="仿宋"/>
          <w:spacing w:val="4"/>
          <w:sz w:val="31"/>
          <w:szCs w:val="31"/>
        </w:rPr>
        <w:t>“经营收入</w:t>
      </w:r>
      <w:r>
        <w:rPr>
          <w:rFonts w:ascii="仿宋" w:hAnsi="仿宋" w:eastAsia="仿宋" w:cs="仿宋"/>
          <w:spacing w:val="-105"/>
          <w:sz w:val="31"/>
          <w:szCs w:val="31"/>
        </w:rPr>
        <w:t xml:space="preserve"> </w:t>
      </w:r>
      <w:r>
        <w:rPr>
          <w:rFonts w:ascii="仿宋" w:hAnsi="仿宋" w:eastAsia="仿宋" w:cs="仿宋"/>
          <w:spacing w:val="4"/>
          <w:sz w:val="31"/>
          <w:szCs w:val="31"/>
        </w:rPr>
        <w:t>”等以外的收入。</w:t>
      </w:r>
    </w:p>
    <w:p>
      <w:pPr>
        <w:pStyle w:val="2"/>
        <w:spacing w:before="129" w:line="328" w:lineRule="auto"/>
        <w:ind w:left="29" w:firstLine="675"/>
        <w:rPr>
          <w:rFonts w:ascii="仿宋" w:hAnsi="仿宋" w:eastAsia="仿宋" w:cs="仿宋"/>
          <w:sz w:val="31"/>
          <w:szCs w:val="31"/>
        </w:rPr>
      </w:pPr>
      <w:r>
        <w:rPr>
          <w:b/>
          <w:bCs/>
          <w:spacing w:val="-7"/>
          <w:sz w:val="31"/>
          <w:szCs w:val="31"/>
        </w:rPr>
        <w:t>（四）用事业基金弥补收支差额：</w:t>
      </w:r>
      <w:r>
        <w:rPr>
          <w:rFonts w:ascii="仿宋" w:hAnsi="仿宋" w:eastAsia="仿宋" w:cs="仿宋"/>
          <w:spacing w:val="-7"/>
          <w:sz w:val="31"/>
          <w:szCs w:val="31"/>
        </w:rPr>
        <w:t>指事业</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在用当</w:t>
      </w:r>
      <w:r>
        <w:rPr>
          <w:rFonts w:ascii="仿宋" w:hAnsi="仿宋" w:eastAsia="仿宋" w:cs="仿宋"/>
          <w:spacing w:val="-8"/>
          <w:sz w:val="31"/>
          <w:szCs w:val="31"/>
        </w:rPr>
        <w:t>年的“财</w:t>
      </w:r>
      <w:r>
        <w:rPr>
          <w:rFonts w:ascii="仿宋" w:hAnsi="仿宋" w:eastAsia="仿宋" w:cs="仿宋"/>
          <w:sz w:val="31"/>
          <w:szCs w:val="31"/>
        </w:rPr>
        <w:t xml:space="preserve"> </w:t>
      </w:r>
      <w:r>
        <w:rPr>
          <w:rFonts w:ascii="仿宋" w:hAnsi="仿宋" w:eastAsia="仿宋" w:cs="仿宋"/>
          <w:spacing w:val="1"/>
          <w:sz w:val="31"/>
          <w:szCs w:val="31"/>
        </w:rPr>
        <w:t>政拨款收入</w:t>
      </w:r>
      <w:r>
        <w:rPr>
          <w:rFonts w:ascii="仿宋" w:hAnsi="仿宋" w:eastAsia="仿宋" w:cs="仿宋"/>
          <w:spacing w:val="-103"/>
          <w:sz w:val="31"/>
          <w:szCs w:val="31"/>
        </w:rPr>
        <w:t xml:space="preserve"> </w:t>
      </w:r>
      <w:r>
        <w:rPr>
          <w:rFonts w:ascii="仿宋" w:hAnsi="仿宋" w:eastAsia="仿宋" w:cs="仿宋"/>
          <w:spacing w:val="1"/>
          <w:sz w:val="31"/>
          <w:szCs w:val="31"/>
        </w:rPr>
        <w:t>”“财政拨款结转和结余资金</w:t>
      </w:r>
      <w:r>
        <w:rPr>
          <w:rFonts w:ascii="仿宋" w:hAnsi="仿宋" w:eastAsia="仿宋" w:cs="仿宋"/>
          <w:spacing w:val="-112"/>
          <w:sz w:val="31"/>
          <w:szCs w:val="31"/>
        </w:rPr>
        <w:t xml:space="preserve"> </w:t>
      </w:r>
      <w:r>
        <w:rPr>
          <w:rFonts w:ascii="仿宋" w:hAnsi="仿宋" w:eastAsia="仿宋" w:cs="仿宋"/>
          <w:spacing w:val="1"/>
          <w:sz w:val="31"/>
          <w:szCs w:val="31"/>
        </w:rPr>
        <w:t>”“事业收入</w:t>
      </w:r>
      <w:r>
        <w:rPr>
          <w:rFonts w:ascii="仿宋" w:hAnsi="仿宋" w:eastAsia="仿宋" w:cs="仿宋"/>
          <w:spacing w:val="-111"/>
          <w:sz w:val="31"/>
          <w:szCs w:val="31"/>
        </w:rPr>
        <w:t xml:space="preserve"> </w:t>
      </w:r>
      <w:r>
        <w:rPr>
          <w:rFonts w:ascii="仿宋" w:hAnsi="仿宋" w:eastAsia="仿宋" w:cs="仿宋"/>
          <w:spacing w:val="1"/>
          <w:sz w:val="31"/>
          <w:szCs w:val="31"/>
        </w:rPr>
        <w:t>”“经营</w:t>
      </w:r>
    </w:p>
    <w:p>
      <w:pPr>
        <w:spacing w:before="1" w:line="227" w:lineRule="auto"/>
        <w:ind w:left="45"/>
        <w:rPr>
          <w:rFonts w:ascii="仿宋" w:hAnsi="仿宋" w:eastAsia="仿宋" w:cs="仿宋"/>
          <w:sz w:val="31"/>
          <w:szCs w:val="31"/>
        </w:rPr>
      </w:pPr>
      <w:r>
        <w:rPr>
          <w:rFonts w:ascii="仿宋" w:hAnsi="仿宋" w:eastAsia="仿宋" w:cs="仿宋"/>
          <w:spacing w:val="-7"/>
          <w:sz w:val="31"/>
          <w:szCs w:val="31"/>
        </w:rPr>
        <w:t>收入”“其他收入”不足以安排当年支出的情况下，使用以前年</w:t>
      </w:r>
    </w:p>
    <w:p>
      <w:pPr>
        <w:spacing w:before="175" w:line="564" w:lineRule="exact"/>
        <w:jc w:val="right"/>
        <w:rPr>
          <w:rFonts w:ascii="仿宋" w:hAnsi="仿宋" w:eastAsia="仿宋" w:cs="仿宋"/>
          <w:sz w:val="31"/>
          <w:szCs w:val="31"/>
        </w:rPr>
      </w:pPr>
      <w:r>
        <w:rPr>
          <w:rFonts w:ascii="仿宋" w:hAnsi="仿宋" w:eastAsia="仿宋" w:cs="仿宋"/>
          <w:spacing w:val="5"/>
          <w:position w:val="18"/>
          <w:sz w:val="31"/>
          <w:szCs w:val="31"/>
        </w:rPr>
        <w:t>度积累的事业基金（事业</w:t>
      </w:r>
      <w:r>
        <w:rPr>
          <w:rFonts w:hint="eastAsia" w:ascii="仿宋" w:hAnsi="仿宋" w:eastAsia="仿宋" w:cs="仿宋"/>
          <w:spacing w:val="5"/>
          <w:position w:val="18"/>
          <w:sz w:val="31"/>
          <w:szCs w:val="31"/>
          <w:lang w:eastAsia="zh-CN"/>
        </w:rPr>
        <w:t>部门</w:t>
      </w:r>
      <w:r>
        <w:rPr>
          <w:rFonts w:ascii="仿宋" w:hAnsi="仿宋" w:eastAsia="仿宋" w:cs="仿宋"/>
          <w:spacing w:val="5"/>
          <w:position w:val="18"/>
          <w:sz w:val="31"/>
          <w:szCs w:val="31"/>
        </w:rPr>
        <w:t>当年收支相抵后按国家规定提取、</w:t>
      </w:r>
    </w:p>
    <w:p>
      <w:pPr>
        <w:spacing w:line="227" w:lineRule="auto"/>
        <w:ind w:left="27"/>
        <w:rPr>
          <w:rFonts w:ascii="仿宋" w:hAnsi="仿宋" w:eastAsia="仿宋" w:cs="仿宋"/>
          <w:sz w:val="31"/>
          <w:szCs w:val="31"/>
        </w:rPr>
      </w:pPr>
      <w:r>
        <w:rPr>
          <w:rFonts w:ascii="仿宋" w:hAnsi="仿宋" w:eastAsia="仿宋" w:cs="仿宋"/>
          <w:spacing w:val="-14"/>
          <w:sz w:val="31"/>
          <w:szCs w:val="31"/>
        </w:rPr>
        <w:t>用于弥补以后年度收支差额的基金）弥补本年度收支缺口的资金。</w:t>
      </w:r>
    </w:p>
    <w:p>
      <w:pPr>
        <w:pStyle w:val="2"/>
        <w:spacing w:before="144" w:line="328" w:lineRule="auto"/>
        <w:ind w:left="29" w:right="15" w:firstLine="675"/>
        <w:rPr>
          <w:rFonts w:ascii="仿宋" w:hAnsi="仿宋" w:eastAsia="仿宋" w:cs="仿宋"/>
          <w:sz w:val="31"/>
          <w:szCs w:val="31"/>
        </w:rPr>
      </w:pPr>
      <w:r>
        <w:rPr>
          <w:b/>
          <w:bCs/>
          <w:spacing w:val="2"/>
          <w:sz w:val="31"/>
          <w:szCs w:val="31"/>
        </w:rPr>
        <w:t>（五）年初结转和结余：</w:t>
      </w:r>
      <w:r>
        <w:rPr>
          <w:b/>
          <w:bCs/>
          <w:spacing w:val="-35"/>
          <w:sz w:val="31"/>
          <w:szCs w:val="31"/>
        </w:rPr>
        <w:t xml:space="preserve"> </w:t>
      </w:r>
      <w:r>
        <w:rPr>
          <w:rFonts w:ascii="仿宋" w:hAnsi="仿宋" w:eastAsia="仿宋" w:cs="仿宋"/>
          <w:spacing w:val="2"/>
          <w:sz w:val="31"/>
          <w:szCs w:val="31"/>
        </w:rPr>
        <w:t>指以前年度尚未完成、结转到本年</w:t>
      </w:r>
      <w:r>
        <w:rPr>
          <w:rFonts w:ascii="仿宋" w:hAnsi="仿宋" w:eastAsia="仿宋" w:cs="仿宋"/>
          <w:sz w:val="31"/>
          <w:szCs w:val="31"/>
        </w:rPr>
        <w:t xml:space="preserve"> </w:t>
      </w:r>
      <w:r>
        <w:rPr>
          <w:rFonts w:ascii="仿宋" w:hAnsi="仿宋" w:eastAsia="仿宋" w:cs="仿宋"/>
          <w:spacing w:val="5"/>
          <w:sz w:val="31"/>
          <w:szCs w:val="31"/>
        </w:rPr>
        <w:t>仍按原规定用途继续使用的资金，或项目已完成等产生的结余资</w:t>
      </w:r>
      <w:r>
        <w:rPr>
          <w:rFonts w:ascii="仿宋" w:hAnsi="仿宋" w:eastAsia="仿宋" w:cs="仿宋"/>
          <w:spacing w:val="-8"/>
          <w:sz w:val="31"/>
          <w:szCs w:val="31"/>
        </w:rPr>
        <w:t>金。</w:t>
      </w:r>
    </w:p>
    <w:p>
      <w:pPr>
        <w:pStyle w:val="2"/>
        <w:spacing w:before="104" w:line="577" w:lineRule="exact"/>
        <w:ind w:left="694"/>
        <w:rPr>
          <w:rFonts w:ascii="仿宋" w:hAnsi="仿宋" w:eastAsia="仿宋" w:cs="仿宋"/>
          <w:sz w:val="31"/>
          <w:szCs w:val="31"/>
        </w:rPr>
      </w:pPr>
      <w:r>
        <w:rPr>
          <w:b/>
          <w:bCs/>
          <w:spacing w:val="-14"/>
          <w:position w:val="16"/>
          <w:sz w:val="31"/>
          <w:szCs w:val="31"/>
        </w:rPr>
        <w:t>（六）结余分配：</w:t>
      </w:r>
      <w:r>
        <w:rPr>
          <w:rFonts w:ascii="仿宋" w:hAnsi="仿宋" w:eastAsia="仿宋" w:cs="仿宋"/>
          <w:spacing w:val="-14"/>
          <w:position w:val="16"/>
          <w:sz w:val="31"/>
          <w:szCs w:val="31"/>
        </w:rPr>
        <w:t>指事业单位按照事业单位会计制度的规定</w:t>
      </w:r>
    </w:p>
    <w:p>
      <w:pPr>
        <w:spacing w:line="227" w:lineRule="auto"/>
        <w:ind w:left="27"/>
        <w:rPr>
          <w:rFonts w:ascii="仿宋" w:hAnsi="仿宋" w:eastAsia="仿宋" w:cs="仿宋"/>
          <w:sz w:val="31"/>
          <w:szCs w:val="31"/>
        </w:rPr>
      </w:pPr>
      <w:r>
        <w:rPr>
          <w:rFonts w:ascii="仿宋" w:hAnsi="仿宋" w:eastAsia="仿宋" w:cs="仿宋"/>
          <w:spacing w:val="-8"/>
          <w:sz w:val="31"/>
          <w:szCs w:val="31"/>
        </w:rPr>
        <w:t>从非财政补助结余中分配的事业基金和职工福利</w:t>
      </w:r>
      <w:r>
        <w:rPr>
          <w:rFonts w:ascii="仿宋" w:hAnsi="仿宋" w:eastAsia="仿宋" w:cs="仿宋"/>
          <w:spacing w:val="-9"/>
          <w:sz w:val="31"/>
          <w:szCs w:val="31"/>
        </w:rPr>
        <w:t>基金等。</w:t>
      </w:r>
    </w:p>
    <w:p>
      <w:pPr>
        <w:pStyle w:val="2"/>
        <w:spacing w:before="129" w:line="582" w:lineRule="exact"/>
        <w:ind w:left="694"/>
        <w:rPr>
          <w:rFonts w:ascii="仿宋" w:hAnsi="仿宋" w:eastAsia="仿宋" w:cs="仿宋"/>
          <w:sz w:val="31"/>
          <w:szCs w:val="31"/>
        </w:rPr>
      </w:pPr>
      <w:r>
        <w:rPr>
          <w:b/>
          <w:bCs/>
          <w:spacing w:val="-14"/>
          <w:position w:val="17"/>
          <w:sz w:val="31"/>
          <w:szCs w:val="31"/>
        </w:rPr>
        <w:t>（七）年末结转和结余：</w:t>
      </w:r>
      <w:r>
        <w:rPr>
          <w:rFonts w:ascii="仿宋" w:hAnsi="仿宋" w:eastAsia="仿宋" w:cs="仿宋"/>
          <w:spacing w:val="-14"/>
          <w:position w:val="17"/>
          <w:sz w:val="31"/>
          <w:szCs w:val="31"/>
        </w:rPr>
        <w:t>指</w:t>
      </w:r>
      <w:r>
        <w:rPr>
          <w:rFonts w:hint="eastAsia" w:ascii="仿宋" w:hAnsi="仿宋" w:eastAsia="仿宋" w:cs="仿宋"/>
          <w:spacing w:val="-14"/>
          <w:position w:val="17"/>
          <w:sz w:val="31"/>
          <w:szCs w:val="31"/>
          <w:lang w:eastAsia="zh-CN"/>
        </w:rPr>
        <w:t>部门</w:t>
      </w:r>
      <w:r>
        <w:rPr>
          <w:rFonts w:ascii="仿宋" w:hAnsi="仿宋" w:eastAsia="仿宋" w:cs="仿宋"/>
          <w:spacing w:val="-14"/>
          <w:position w:val="17"/>
          <w:sz w:val="31"/>
          <w:szCs w:val="31"/>
        </w:rPr>
        <w:t>按有关规定结转到下年或以</w:t>
      </w:r>
    </w:p>
    <w:p>
      <w:pPr>
        <w:spacing w:before="1" w:line="227" w:lineRule="auto"/>
        <w:ind w:left="30"/>
        <w:rPr>
          <w:rFonts w:ascii="仿宋" w:hAnsi="仿宋" w:eastAsia="仿宋" w:cs="仿宋"/>
          <w:sz w:val="31"/>
          <w:szCs w:val="31"/>
        </w:rPr>
      </w:pPr>
      <w:r>
        <w:rPr>
          <w:rFonts w:ascii="仿宋" w:hAnsi="仿宋" w:eastAsia="仿宋" w:cs="仿宋"/>
          <w:spacing w:val="-8"/>
          <w:sz w:val="31"/>
          <w:szCs w:val="31"/>
        </w:rPr>
        <w:t>后年度继续使用的资金，或项目已完成等产</w:t>
      </w:r>
      <w:r>
        <w:rPr>
          <w:rFonts w:ascii="仿宋" w:hAnsi="仿宋" w:eastAsia="仿宋" w:cs="仿宋"/>
          <w:spacing w:val="-9"/>
          <w:sz w:val="31"/>
          <w:szCs w:val="31"/>
        </w:rPr>
        <w:t>生的结余资金。</w:t>
      </w:r>
    </w:p>
    <w:p>
      <w:pPr>
        <w:pStyle w:val="2"/>
        <w:spacing w:before="128" w:line="567" w:lineRule="exact"/>
        <w:ind w:left="705"/>
        <w:rPr>
          <w:rFonts w:ascii="仿宋" w:hAnsi="仿宋" w:eastAsia="仿宋" w:cs="仿宋"/>
          <w:sz w:val="31"/>
          <w:szCs w:val="31"/>
        </w:rPr>
      </w:pPr>
      <w:r>
        <w:rPr>
          <w:b/>
          <w:bCs/>
          <w:spacing w:val="-2"/>
          <w:position w:val="16"/>
          <w:sz w:val="31"/>
          <w:szCs w:val="31"/>
        </w:rPr>
        <w:t>（八）基本支出：</w:t>
      </w:r>
      <w:r>
        <w:rPr>
          <w:rFonts w:ascii="仿宋" w:hAnsi="仿宋" w:eastAsia="仿宋" w:cs="仿宋"/>
          <w:spacing w:val="-2"/>
          <w:position w:val="16"/>
          <w:sz w:val="31"/>
          <w:szCs w:val="31"/>
        </w:rPr>
        <w:t>填列</w:t>
      </w:r>
      <w:r>
        <w:rPr>
          <w:rFonts w:hint="eastAsia" w:ascii="仿宋" w:hAnsi="仿宋" w:eastAsia="仿宋" w:cs="仿宋"/>
          <w:spacing w:val="-2"/>
          <w:position w:val="16"/>
          <w:sz w:val="31"/>
          <w:szCs w:val="31"/>
          <w:lang w:eastAsia="zh-CN"/>
        </w:rPr>
        <w:t>部门</w:t>
      </w:r>
      <w:r>
        <w:rPr>
          <w:rFonts w:ascii="仿宋" w:hAnsi="仿宋" w:eastAsia="仿宋" w:cs="仿宋"/>
          <w:spacing w:val="-2"/>
          <w:position w:val="16"/>
          <w:sz w:val="31"/>
          <w:szCs w:val="31"/>
        </w:rPr>
        <w:t>为保障机构正常运转、完成日常</w:t>
      </w:r>
    </w:p>
    <w:p>
      <w:pPr>
        <w:spacing w:before="1" w:line="225" w:lineRule="auto"/>
        <w:ind w:left="36"/>
        <w:rPr>
          <w:rFonts w:ascii="仿宋" w:hAnsi="仿宋" w:eastAsia="仿宋" w:cs="仿宋"/>
          <w:sz w:val="31"/>
          <w:szCs w:val="31"/>
        </w:rPr>
      </w:pPr>
      <w:r>
        <w:rPr>
          <w:rFonts w:ascii="仿宋" w:hAnsi="仿宋" w:eastAsia="仿宋" w:cs="仿宋"/>
          <w:sz w:val="31"/>
          <w:szCs w:val="31"/>
        </w:rPr>
        <w:t>工作任务而发生的各项支出。</w:t>
      </w:r>
    </w:p>
    <w:p>
      <w:pPr>
        <w:pStyle w:val="2"/>
        <w:spacing w:before="134" w:line="567" w:lineRule="exact"/>
        <w:ind w:left="705"/>
        <w:rPr>
          <w:rFonts w:ascii="仿宋" w:hAnsi="仿宋" w:eastAsia="仿宋" w:cs="仿宋"/>
          <w:sz w:val="31"/>
          <w:szCs w:val="31"/>
        </w:rPr>
      </w:pPr>
      <w:r>
        <w:rPr>
          <w:b/>
          <w:bCs/>
          <w:spacing w:val="-2"/>
          <w:position w:val="16"/>
          <w:sz w:val="31"/>
          <w:szCs w:val="31"/>
        </w:rPr>
        <w:t>（九）项目支出：</w:t>
      </w:r>
      <w:r>
        <w:rPr>
          <w:rFonts w:ascii="仿宋" w:hAnsi="仿宋" w:eastAsia="仿宋" w:cs="仿宋"/>
          <w:spacing w:val="-2"/>
          <w:position w:val="16"/>
          <w:sz w:val="31"/>
          <w:szCs w:val="31"/>
        </w:rPr>
        <w:t>填列</w:t>
      </w:r>
      <w:r>
        <w:rPr>
          <w:rFonts w:hint="eastAsia" w:ascii="仿宋" w:hAnsi="仿宋" w:eastAsia="仿宋" w:cs="仿宋"/>
          <w:spacing w:val="-2"/>
          <w:position w:val="16"/>
          <w:sz w:val="31"/>
          <w:szCs w:val="31"/>
          <w:lang w:eastAsia="zh-CN"/>
        </w:rPr>
        <w:t>部门</w:t>
      </w:r>
      <w:r>
        <w:rPr>
          <w:rFonts w:ascii="仿宋" w:hAnsi="仿宋" w:eastAsia="仿宋" w:cs="仿宋"/>
          <w:spacing w:val="-2"/>
          <w:position w:val="16"/>
          <w:sz w:val="31"/>
          <w:szCs w:val="31"/>
        </w:rPr>
        <w:t>为完成特定的行政工作任</w:t>
      </w:r>
      <w:r>
        <w:rPr>
          <w:rFonts w:ascii="仿宋" w:hAnsi="仿宋" w:eastAsia="仿宋" w:cs="仿宋"/>
          <w:spacing w:val="-3"/>
          <w:position w:val="16"/>
          <w:sz w:val="31"/>
          <w:szCs w:val="31"/>
        </w:rPr>
        <w:t>务或事</w:t>
      </w:r>
    </w:p>
    <w:p>
      <w:pPr>
        <w:spacing w:before="2" w:line="224" w:lineRule="auto"/>
        <w:ind w:left="28"/>
        <w:rPr>
          <w:rFonts w:ascii="仿宋" w:hAnsi="仿宋" w:eastAsia="仿宋" w:cs="仿宋"/>
          <w:sz w:val="31"/>
          <w:szCs w:val="31"/>
        </w:rPr>
      </w:pPr>
      <w:r>
        <w:rPr>
          <w:rFonts w:ascii="仿宋" w:hAnsi="仿宋" w:eastAsia="仿宋" w:cs="仿宋"/>
          <w:spacing w:val="3"/>
          <w:sz w:val="31"/>
          <w:szCs w:val="31"/>
        </w:rPr>
        <w:t>业发展目标，在基本支出之外发生的各项支出</w:t>
      </w:r>
    </w:p>
    <w:p>
      <w:pPr>
        <w:spacing w:line="224" w:lineRule="auto"/>
        <w:rPr>
          <w:rFonts w:ascii="仿宋" w:hAnsi="仿宋" w:eastAsia="仿宋" w:cs="仿宋"/>
          <w:sz w:val="31"/>
          <w:szCs w:val="31"/>
        </w:rPr>
        <w:sectPr>
          <w:pgSz w:w="11906" w:h="16838"/>
          <w:pgMar w:top="400" w:right="1495" w:bottom="0" w:left="1525" w:header="0" w:footer="0"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105" w:line="330" w:lineRule="auto"/>
        <w:ind w:left="19" w:right="547" w:firstLine="658"/>
        <w:rPr>
          <w:rFonts w:ascii="仿宋" w:hAnsi="仿宋" w:eastAsia="仿宋" w:cs="仿宋"/>
          <w:sz w:val="31"/>
          <w:szCs w:val="31"/>
        </w:rPr>
      </w:pPr>
      <w:r>
        <w:rPr>
          <w:b/>
          <w:bCs/>
          <w:spacing w:val="-2"/>
          <w:sz w:val="31"/>
          <w:szCs w:val="31"/>
        </w:rPr>
        <w:t>（十）基本建设支出：</w:t>
      </w:r>
      <w:r>
        <w:rPr>
          <w:rFonts w:ascii="仿宋" w:hAnsi="仿宋" w:eastAsia="仿宋" w:cs="仿宋"/>
          <w:spacing w:val="-2"/>
          <w:sz w:val="31"/>
          <w:szCs w:val="31"/>
        </w:rPr>
        <w:t>填列由本级发展与改革</w:t>
      </w:r>
      <w:r>
        <w:rPr>
          <w:rFonts w:hint="eastAsia" w:ascii="仿宋" w:hAnsi="仿宋" w:eastAsia="仿宋" w:cs="仿宋"/>
          <w:spacing w:val="-2"/>
          <w:sz w:val="31"/>
          <w:szCs w:val="31"/>
          <w:lang w:eastAsia="zh-CN"/>
        </w:rPr>
        <w:t>单位</w:t>
      </w:r>
      <w:r>
        <w:rPr>
          <w:rFonts w:ascii="仿宋" w:hAnsi="仿宋" w:eastAsia="仿宋" w:cs="仿宋"/>
          <w:spacing w:val="-2"/>
          <w:sz w:val="31"/>
          <w:szCs w:val="31"/>
        </w:rPr>
        <w:t>集中安排</w:t>
      </w:r>
      <w:r>
        <w:rPr>
          <w:rFonts w:ascii="仿宋" w:hAnsi="仿宋" w:eastAsia="仿宋" w:cs="仿宋"/>
          <w:spacing w:val="10"/>
          <w:sz w:val="31"/>
          <w:szCs w:val="31"/>
        </w:rPr>
        <w:t xml:space="preserve"> </w:t>
      </w:r>
      <w:r>
        <w:rPr>
          <w:rFonts w:ascii="仿宋" w:hAnsi="仿宋" w:eastAsia="仿宋" w:cs="仿宋"/>
          <w:sz w:val="31"/>
          <w:szCs w:val="31"/>
        </w:rPr>
        <w:t xml:space="preserve">的用于购置固定资产、战略性和应急性储备、土地和无形资产， </w:t>
      </w:r>
      <w:r>
        <w:rPr>
          <w:rFonts w:ascii="仿宋" w:hAnsi="仿宋" w:eastAsia="仿宋" w:cs="仿宋"/>
          <w:spacing w:val="-7"/>
          <w:sz w:val="31"/>
          <w:szCs w:val="31"/>
        </w:rPr>
        <w:t>以及购建基础设施、大型修缮所发生的一般公共预算财政拨款支</w:t>
      </w:r>
    </w:p>
    <w:p>
      <w:pPr>
        <w:spacing w:before="1" w:line="225" w:lineRule="auto"/>
        <w:ind w:left="31"/>
        <w:rPr>
          <w:rFonts w:ascii="仿宋" w:hAnsi="仿宋" w:eastAsia="仿宋" w:cs="仿宋"/>
          <w:sz w:val="31"/>
          <w:szCs w:val="31"/>
        </w:rPr>
      </w:pPr>
      <w:r>
        <w:rPr>
          <w:rFonts w:ascii="仿宋" w:hAnsi="仿宋" w:eastAsia="仿宋" w:cs="仿宋"/>
          <w:spacing w:val="-14"/>
          <w:sz w:val="31"/>
          <w:szCs w:val="31"/>
        </w:rPr>
        <w:t>出，不包括政府性基金、财政专户管理资金以及各类拼盘自筹资</w:t>
      </w:r>
    </w:p>
    <w:p>
      <w:pPr>
        <w:spacing w:before="185" w:line="229" w:lineRule="auto"/>
        <w:rPr>
          <w:rFonts w:ascii="仿宋" w:hAnsi="仿宋" w:eastAsia="仿宋" w:cs="仿宋"/>
          <w:sz w:val="31"/>
          <w:szCs w:val="31"/>
        </w:rPr>
      </w:pPr>
      <w:r>
        <w:rPr>
          <w:rFonts w:ascii="仿宋" w:hAnsi="仿宋" w:eastAsia="仿宋" w:cs="仿宋"/>
          <w:spacing w:val="-13"/>
          <w:sz w:val="31"/>
          <w:szCs w:val="31"/>
        </w:rPr>
        <w:t>金等。</w:t>
      </w:r>
    </w:p>
    <w:p>
      <w:pPr>
        <w:pStyle w:val="2"/>
        <w:spacing w:before="128" w:line="328" w:lineRule="auto"/>
        <w:ind w:left="41" w:right="405" w:firstLine="636"/>
        <w:rPr>
          <w:rFonts w:ascii="仿宋" w:hAnsi="仿宋" w:eastAsia="仿宋" w:cs="仿宋"/>
          <w:sz w:val="31"/>
          <w:szCs w:val="31"/>
        </w:rPr>
      </w:pPr>
      <w:r>
        <w:rPr>
          <w:b/>
          <w:bCs/>
          <w:spacing w:val="2"/>
          <w:sz w:val="31"/>
          <w:szCs w:val="31"/>
        </w:rPr>
        <w:t>（十一）其他资本性支出：</w:t>
      </w:r>
      <w:r>
        <w:rPr>
          <w:b/>
          <w:bCs/>
          <w:spacing w:val="-39"/>
          <w:sz w:val="31"/>
          <w:szCs w:val="31"/>
        </w:rPr>
        <w:t xml:space="preserve"> </w:t>
      </w:r>
      <w:r>
        <w:rPr>
          <w:rFonts w:ascii="仿宋" w:hAnsi="仿宋" w:eastAsia="仿宋" w:cs="仿宋"/>
          <w:spacing w:val="2"/>
          <w:sz w:val="31"/>
          <w:szCs w:val="31"/>
        </w:rPr>
        <w:t>填列由各级非发展与改革</w:t>
      </w:r>
      <w:r>
        <w:rPr>
          <w:rFonts w:hint="eastAsia" w:ascii="仿宋" w:hAnsi="仿宋" w:eastAsia="仿宋" w:cs="仿宋"/>
          <w:spacing w:val="2"/>
          <w:sz w:val="31"/>
          <w:szCs w:val="31"/>
          <w:lang w:eastAsia="zh-CN"/>
        </w:rPr>
        <w:t>单位</w:t>
      </w:r>
      <w:r>
        <w:rPr>
          <w:rFonts w:ascii="仿宋" w:hAnsi="仿宋" w:eastAsia="仿宋" w:cs="仿宋"/>
          <w:spacing w:val="2"/>
          <w:sz w:val="31"/>
          <w:szCs w:val="31"/>
        </w:rPr>
        <w:t>集</w:t>
      </w:r>
      <w:r>
        <w:rPr>
          <w:rFonts w:ascii="仿宋" w:hAnsi="仿宋" w:eastAsia="仿宋" w:cs="仿宋"/>
          <w:sz w:val="31"/>
          <w:szCs w:val="31"/>
        </w:rPr>
        <w:t xml:space="preserve"> </w:t>
      </w:r>
      <w:r>
        <w:rPr>
          <w:rFonts w:ascii="仿宋" w:hAnsi="仿宋" w:eastAsia="仿宋" w:cs="仿宋"/>
          <w:spacing w:val="4"/>
          <w:sz w:val="31"/>
          <w:szCs w:val="31"/>
        </w:rPr>
        <w:t>中安排的用于购置固定资产、战备性和应急性储备、土地和无形</w:t>
      </w:r>
    </w:p>
    <w:p>
      <w:pPr>
        <w:spacing w:before="1" w:line="227" w:lineRule="auto"/>
        <w:ind w:left="16"/>
        <w:rPr>
          <w:rFonts w:ascii="仿宋" w:hAnsi="仿宋" w:eastAsia="仿宋" w:cs="仿宋"/>
          <w:sz w:val="31"/>
          <w:szCs w:val="31"/>
        </w:rPr>
      </w:pPr>
      <w:r>
        <w:rPr>
          <w:rFonts w:ascii="仿宋" w:hAnsi="仿宋" w:eastAsia="仿宋" w:cs="仿宋"/>
          <w:spacing w:val="-7"/>
          <w:sz w:val="31"/>
          <w:szCs w:val="31"/>
        </w:rPr>
        <w:t>资产，以及购建基础设施、大型修缮和财政支持企业更新改造所</w:t>
      </w:r>
    </w:p>
    <w:p>
      <w:pPr>
        <w:spacing w:before="177" w:line="229" w:lineRule="auto"/>
        <w:ind w:left="8"/>
        <w:rPr>
          <w:rFonts w:ascii="仿宋" w:hAnsi="仿宋" w:eastAsia="仿宋" w:cs="仿宋"/>
          <w:sz w:val="31"/>
          <w:szCs w:val="31"/>
        </w:rPr>
      </w:pPr>
      <w:r>
        <w:rPr>
          <w:rFonts w:ascii="仿宋" w:hAnsi="仿宋" w:eastAsia="仿宋" w:cs="仿宋"/>
          <w:spacing w:val="-12"/>
          <w:sz w:val="31"/>
          <w:szCs w:val="31"/>
        </w:rPr>
        <w:t>发生的支出。</w:t>
      </w:r>
    </w:p>
    <w:p>
      <w:pPr>
        <w:pStyle w:val="2"/>
        <w:spacing w:before="165" w:line="219" w:lineRule="auto"/>
        <w:ind w:left="681"/>
        <w:rPr>
          <w:rFonts w:ascii="仿宋" w:hAnsi="仿宋" w:eastAsia="仿宋" w:cs="仿宋"/>
          <w:sz w:val="31"/>
          <w:szCs w:val="31"/>
        </w:rPr>
      </w:pPr>
      <w:r>
        <w:rPr>
          <w:b/>
          <w:bCs/>
          <w:sz w:val="31"/>
          <w:szCs w:val="31"/>
        </w:rPr>
        <w:t>（十二）</w:t>
      </w:r>
      <w:r>
        <w:rPr>
          <w:b/>
          <w:bCs/>
          <w:spacing w:val="49"/>
          <w:sz w:val="31"/>
          <w:szCs w:val="31"/>
        </w:rPr>
        <w:t xml:space="preserve"> </w:t>
      </w:r>
      <w:r>
        <w:rPr>
          <w:b/>
          <w:bCs/>
          <w:sz w:val="31"/>
          <w:szCs w:val="31"/>
        </w:rPr>
        <w:t>“三公</w:t>
      </w:r>
      <w:r>
        <w:rPr>
          <w:b/>
          <w:bCs/>
          <w:spacing w:val="-65"/>
          <w:sz w:val="31"/>
          <w:szCs w:val="31"/>
        </w:rPr>
        <w:t xml:space="preserve"> </w:t>
      </w:r>
      <w:r>
        <w:rPr>
          <w:b/>
          <w:bCs/>
          <w:sz w:val="31"/>
          <w:szCs w:val="31"/>
        </w:rPr>
        <w:t>”经费：</w:t>
      </w:r>
      <w:r>
        <w:rPr>
          <w:b/>
          <w:bCs/>
          <w:spacing w:val="-52"/>
          <w:sz w:val="31"/>
          <w:szCs w:val="31"/>
        </w:rPr>
        <w:t xml:space="preserve"> </w:t>
      </w:r>
      <w:r>
        <w:rPr>
          <w:rFonts w:ascii="仿宋" w:hAnsi="仿宋" w:eastAsia="仿宋" w:cs="仿宋"/>
          <w:sz w:val="31"/>
          <w:szCs w:val="31"/>
        </w:rPr>
        <w:t>指</w:t>
      </w:r>
      <w:r>
        <w:rPr>
          <w:rFonts w:hint="eastAsia" w:ascii="仿宋" w:hAnsi="仿宋" w:eastAsia="仿宋" w:cs="仿宋"/>
          <w:sz w:val="31"/>
          <w:szCs w:val="31"/>
          <w:lang w:eastAsia="zh-CN"/>
        </w:rPr>
        <w:t>部门</w:t>
      </w:r>
      <w:r>
        <w:rPr>
          <w:rFonts w:ascii="仿宋" w:hAnsi="仿宋" w:eastAsia="仿宋" w:cs="仿宋"/>
          <w:sz w:val="31"/>
          <w:szCs w:val="31"/>
        </w:rPr>
        <w:t>用财政拨款安排</w:t>
      </w:r>
      <w:r>
        <w:rPr>
          <w:rFonts w:ascii="仿宋" w:hAnsi="仿宋" w:eastAsia="仿宋" w:cs="仿宋"/>
          <w:spacing w:val="-1"/>
          <w:sz w:val="31"/>
          <w:szCs w:val="31"/>
        </w:rPr>
        <w:t>的因公出国</w:t>
      </w:r>
    </w:p>
    <w:p>
      <w:pPr>
        <w:spacing w:before="139" w:line="338" w:lineRule="auto"/>
        <w:ind w:firstLine="3"/>
        <w:rPr>
          <w:rFonts w:ascii="仿宋" w:hAnsi="仿宋" w:eastAsia="仿宋" w:cs="仿宋"/>
          <w:sz w:val="31"/>
          <w:szCs w:val="31"/>
        </w:rPr>
      </w:pPr>
      <w:r>
        <w:rPr>
          <w:rFonts w:ascii="仿宋" w:hAnsi="仿宋" w:eastAsia="仿宋" w:cs="仿宋"/>
          <w:spacing w:val="-4"/>
          <w:sz w:val="31"/>
          <w:szCs w:val="31"/>
        </w:rPr>
        <w:t>（境）费、公务用车购置及运行费和公务接待费。其中，因公出国</w:t>
      </w:r>
      <w:r>
        <w:rPr>
          <w:rFonts w:ascii="仿宋" w:hAnsi="仿宋" w:eastAsia="仿宋" w:cs="仿宋"/>
          <w:spacing w:val="6"/>
          <w:sz w:val="31"/>
          <w:szCs w:val="31"/>
        </w:rPr>
        <w:t xml:space="preserve">   </w:t>
      </w:r>
      <w:r>
        <w:rPr>
          <w:rFonts w:ascii="仿宋" w:hAnsi="仿宋" w:eastAsia="仿宋" w:cs="仿宋"/>
          <w:spacing w:val="-2"/>
          <w:sz w:val="31"/>
          <w:szCs w:val="31"/>
        </w:rPr>
        <w:t>（境）费反映</w:t>
      </w:r>
      <w:r>
        <w:rPr>
          <w:rFonts w:hint="eastAsia" w:ascii="仿宋" w:hAnsi="仿宋" w:eastAsia="仿宋" w:cs="仿宋"/>
          <w:spacing w:val="-2"/>
          <w:sz w:val="31"/>
          <w:szCs w:val="31"/>
          <w:lang w:eastAsia="zh-CN"/>
        </w:rPr>
        <w:t>部门</w:t>
      </w:r>
      <w:r>
        <w:rPr>
          <w:rFonts w:ascii="仿宋" w:hAnsi="仿宋" w:eastAsia="仿宋" w:cs="仿宋"/>
          <w:spacing w:val="-2"/>
          <w:sz w:val="31"/>
          <w:szCs w:val="31"/>
        </w:rPr>
        <w:t>公务出国（境）的国际旅费、国外城市间交通费、</w:t>
      </w:r>
      <w:r>
        <w:rPr>
          <w:rFonts w:ascii="仿宋" w:hAnsi="仿宋" w:eastAsia="仿宋" w:cs="仿宋"/>
          <w:spacing w:val="5"/>
          <w:sz w:val="31"/>
          <w:szCs w:val="31"/>
        </w:rPr>
        <w:t xml:space="preserve"> </w:t>
      </w:r>
      <w:r>
        <w:rPr>
          <w:rFonts w:ascii="仿宋" w:hAnsi="仿宋" w:eastAsia="仿宋" w:cs="仿宋"/>
          <w:spacing w:val="-4"/>
          <w:sz w:val="31"/>
          <w:szCs w:val="31"/>
        </w:rPr>
        <w:t>住宿费、伙食费、培训费、公杂费等支出；</w:t>
      </w:r>
      <w:r>
        <w:rPr>
          <w:rFonts w:ascii="仿宋" w:hAnsi="仿宋" w:eastAsia="仿宋" w:cs="仿宋"/>
          <w:spacing w:val="-5"/>
          <w:sz w:val="31"/>
          <w:szCs w:val="31"/>
        </w:rPr>
        <w:t>公务用车购置及运行费</w:t>
      </w:r>
    </w:p>
    <w:p>
      <w:pPr>
        <w:spacing w:before="1" w:line="224" w:lineRule="auto"/>
        <w:ind w:left="1"/>
        <w:rPr>
          <w:rFonts w:ascii="仿宋" w:hAnsi="仿宋" w:eastAsia="仿宋" w:cs="仿宋"/>
          <w:sz w:val="31"/>
          <w:szCs w:val="31"/>
        </w:rPr>
      </w:pPr>
      <w:r>
        <w:rPr>
          <w:rFonts w:ascii="仿宋" w:hAnsi="仿宋" w:eastAsia="仿宋" w:cs="仿宋"/>
          <w:spacing w:val="2"/>
          <w:sz w:val="31"/>
          <w:szCs w:val="31"/>
        </w:rPr>
        <w:t>反映</w:t>
      </w:r>
      <w:r>
        <w:rPr>
          <w:rFonts w:hint="eastAsia" w:ascii="仿宋" w:hAnsi="仿宋" w:eastAsia="仿宋" w:cs="仿宋"/>
          <w:spacing w:val="2"/>
          <w:sz w:val="31"/>
          <w:szCs w:val="31"/>
          <w:lang w:eastAsia="zh-CN"/>
        </w:rPr>
        <w:t>部门</w:t>
      </w:r>
      <w:r>
        <w:rPr>
          <w:rFonts w:ascii="仿宋" w:hAnsi="仿宋" w:eastAsia="仿宋" w:cs="仿宋"/>
          <w:spacing w:val="2"/>
          <w:sz w:val="31"/>
          <w:szCs w:val="31"/>
        </w:rPr>
        <w:t>公务用车购置支出（含车辆购置税、牌照费）及按规定</w:t>
      </w:r>
    </w:p>
    <w:p>
      <w:pPr>
        <w:spacing w:before="189" w:line="338" w:lineRule="auto"/>
        <w:ind w:left="9" w:right="380" w:hanging="8"/>
        <w:rPr>
          <w:rFonts w:ascii="仿宋" w:hAnsi="仿宋" w:eastAsia="仿宋" w:cs="仿宋"/>
          <w:sz w:val="31"/>
          <w:szCs w:val="31"/>
        </w:rPr>
      </w:pPr>
      <w:r>
        <w:rPr>
          <w:rFonts w:ascii="仿宋" w:hAnsi="仿宋" w:eastAsia="仿宋" w:cs="仿宋"/>
          <w:spacing w:val="-11"/>
          <w:sz w:val="31"/>
          <w:szCs w:val="31"/>
        </w:rPr>
        <w:t>保留的公务用车燃料费、维修费、过桥过路费、保险费、安全奖励</w:t>
      </w:r>
      <w:r>
        <w:rPr>
          <w:rFonts w:ascii="仿宋" w:hAnsi="仿宋" w:eastAsia="仿宋" w:cs="仿宋"/>
          <w:spacing w:val="8"/>
          <w:sz w:val="31"/>
          <w:szCs w:val="31"/>
        </w:rPr>
        <w:t xml:space="preserve">  </w:t>
      </w:r>
      <w:r>
        <w:rPr>
          <w:rFonts w:ascii="仿宋" w:hAnsi="仿宋" w:eastAsia="仿宋" w:cs="仿宋"/>
          <w:spacing w:val="-5"/>
          <w:sz w:val="31"/>
          <w:szCs w:val="31"/>
        </w:rPr>
        <w:t>费用等支出；公务接待费反映</w:t>
      </w:r>
      <w:r>
        <w:rPr>
          <w:rFonts w:hint="eastAsia" w:ascii="仿宋" w:hAnsi="仿宋" w:eastAsia="仿宋" w:cs="仿宋"/>
          <w:spacing w:val="-5"/>
          <w:sz w:val="31"/>
          <w:szCs w:val="31"/>
          <w:lang w:eastAsia="zh-CN"/>
        </w:rPr>
        <w:t>部门</w:t>
      </w:r>
      <w:r>
        <w:rPr>
          <w:rFonts w:ascii="仿宋" w:hAnsi="仿宋" w:eastAsia="仿宋" w:cs="仿宋"/>
          <w:spacing w:val="-5"/>
          <w:sz w:val="31"/>
          <w:szCs w:val="31"/>
        </w:rPr>
        <w:t>按规定开支的各类公务接待（含</w:t>
      </w:r>
    </w:p>
    <w:p>
      <w:pPr>
        <w:spacing w:line="227" w:lineRule="auto"/>
        <w:ind w:left="4"/>
        <w:rPr>
          <w:rFonts w:ascii="仿宋" w:hAnsi="仿宋" w:eastAsia="仿宋" w:cs="仿宋"/>
          <w:sz w:val="31"/>
          <w:szCs w:val="31"/>
        </w:rPr>
      </w:pPr>
      <w:r>
        <w:rPr>
          <w:rFonts w:ascii="仿宋" w:hAnsi="仿宋" w:eastAsia="仿宋" w:cs="仿宋"/>
          <w:sz w:val="31"/>
          <w:szCs w:val="31"/>
        </w:rPr>
        <w:t>外宾接待）支出。</w:t>
      </w:r>
    </w:p>
    <w:p>
      <w:pPr>
        <w:pStyle w:val="2"/>
        <w:spacing w:before="189" w:line="320" w:lineRule="auto"/>
        <w:ind w:left="3" w:right="851" w:firstLine="663"/>
        <w:jc w:val="both"/>
        <w:rPr>
          <w:rFonts w:ascii="仿宋" w:hAnsi="仿宋" w:eastAsia="仿宋" w:cs="仿宋"/>
          <w:sz w:val="31"/>
          <w:szCs w:val="31"/>
        </w:rPr>
      </w:pPr>
      <w:r>
        <w:rPr>
          <w:b/>
          <w:bCs/>
          <w:spacing w:val="-14"/>
          <w:sz w:val="31"/>
          <w:szCs w:val="31"/>
        </w:rPr>
        <w:t>（十三）其他交通费用：</w:t>
      </w:r>
      <w:r>
        <w:rPr>
          <w:rFonts w:ascii="仿宋" w:hAnsi="仿宋" w:eastAsia="仿宋" w:cs="仿宋"/>
          <w:spacing w:val="-14"/>
          <w:sz w:val="31"/>
          <w:szCs w:val="31"/>
        </w:rPr>
        <w:t>填列</w:t>
      </w:r>
      <w:r>
        <w:rPr>
          <w:rFonts w:hint="eastAsia" w:ascii="仿宋" w:hAnsi="仿宋" w:eastAsia="仿宋" w:cs="仿宋"/>
          <w:spacing w:val="-14"/>
          <w:sz w:val="31"/>
          <w:szCs w:val="31"/>
          <w:lang w:eastAsia="zh-CN"/>
        </w:rPr>
        <w:t>部门</w:t>
      </w:r>
      <w:r>
        <w:rPr>
          <w:rFonts w:ascii="仿宋" w:hAnsi="仿宋" w:eastAsia="仿宋" w:cs="仿宋"/>
          <w:spacing w:val="-14"/>
          <w:sz w:val="31"/>
          <w:szCs w:val="31"/>
        </w:rPr>
        <w:t>除公务用车运行维护费以</w:t>
      </w:r>
      <w:r>
        <w:rPr>
          <w:rFonts w:ascii="仿宋" w:hAnsi="仿宋" w:eastAsia="仿宋" w:cs="仿宋"/>
          <w:spacing w:val="10"/>
          <w:sz w:val="31"/>
          <w:szCs w:val="31"/>
        </w:rPr>
        <w:t xml:space="preserve"> </w:t>
      </w:r>
      <w:r>
        <w:rPr>
          <w:rFonts w:ascii="仿宋" w:hAnsi="仿宋" w:eastAsia="仿宋" w:cs="仿宋"/>
          <w:spacing w:val="-10"/>
          <w:sz w:val="31"/>
          <w:szCs w:val="31"/>
        </w:rPr>
        <w:t>外的其他交通费用。如公务交通补贴、租车</w:t>
      </w:r>
      <w:r>
        <w:rPr>
          <w:rFonts w:ascii="仿宋" w:hAnsi="仿宋" w:eastAsia="仿宋" w:cs="仿宋"/>
          <w:spacing w:val="-11"/>
          <w:sz w:val="31"/>
          <w:szCs w:val="31"/>
        </w:rPr>
        <w:t>费用、出租车费用，</w:t>
      </w:r>
    </w:p>
    <w:p>
      <w:pPr>
        <w:spacing w:before="1" w:line="225" w:lineRule="auto"/>
        <w:ind w:left="8"/>
        <w:rPr>
          <w:rFonts w:ascii="仿宋" w:hAnsi="仿宋" w:eastAsia="仿宋" w:cs="仿宋"/>
          <w:sz w:val="31"/>
          <w:szCs w:val="31"/>
        </w:rPr>
      </w:pPr>
      <w:r>
        <w:rPr>
          <w:rFonts w:ascii="仿宋" w:hAnsi="仿宋" w:eastAsia="仿宋" w:cs="仿宋"/>
          <w:spacing w:val="-10"/>
          <w:sz w:val="31"/>
          <w:szCs w:val="31"/>
        </w:rPr>
        <w:t>飞机、船舶等燃料费、维修费、保险费等。</w:t>
      </w:r>
    </w:p>
    <w:p>
      <w:pPr>
        <w:pStyle w:val="2"/>
        <w:spacing w:before="134" w:line="576" w:lineRule="exact"/>
        <w:ind w:left="667"/>
        <w:rPr>
          <w:rFonts w:ascii="仿宋" w:hAnsi="仿宋" w:eastAsia="仿宋" w:cs="仿宋"/>
          <w:sz w:val="31"/>
          <w:szCs w:val="31"/>
        </w:rPr>
      </w:pPr>
      <w:r>
        <w:rPr>
          <w:b/>
          <w:bCs/>
          <w:spacing w:val="-25"/>
          <w:position w:val="16"/>
          <w:sz w:val="31"/>
          <w:szCs w:val="31"/>
        </w:rPr>
        <w:t>（十四）公务用车购置：</w:t>
      </w:r>
      <w:r>
        <w:rPr>
          <w:rFonts w:ascii="仿宋" w:hAnsi="仿宋" w:eastAsia="仿宋" w:cs="仿宋"/>
          <w:spacing w:val="-25"/>
          <w:position w:val="16"/>
          <w:sz w:val="31"/>
          <w:szCs w:val="31"/>
        </w:rPr>
        <w:t>填列</w:t>
      </w:r>
      <w:r>
        <w:rPr>
          <w:rFonts w:hint="eastAsia" w:ascii="仿宋" w:hAnsi="仿宋" w:eastAsia="仿宋" w:cs="仿宋"/>
          <w:spacing w:val="-25"/>
          <w:position w:val="16"/>
          <w:sz w:val="31"/>
          <w:szCs w:val="31"/>
          <w:lang w:eastAsia="zh-CN"/>
        </w:rPr>
        <w:t>部门</w:t>
      </w:r>
      <w:r>
        <w:rPr>
          <w:rFonts w:ascii="仿宋" w:hAnsi="仿宋" w:eastAsia="仿宋" w:cs="仿宋"/>
          <w:spacing w:val="-25"/>
          <w:position w:val="16"/>
          <w:sz w:val="31"/>
          <w:szCs w:val="31"/>
        </w:rPr>
        <w:t>公务用车车辆购置</w:t>
      </w:r>
      <w:r>
        <w:rPr>
          <w:rFonts w:ascii="仿宋" w:hAnsi="仿宋" w:eastAsia="仿宋" w:cs="仿宋"/>
          <w:spacing w:val="-26"/>
          <w:position w:val="16"/>
          <w:sz w:val="31"/>
          <w:szCs w:val="31"/>
        </w:rPr>
        <w:t>支出（含</w:t>
      </w:r>
    </w:p>
    <w:p>
      <w:pPr>
        <w:spacing w:before="2" w:line="224" w:lineRule="auto"/>
        <w:ind w:left="7"/>
        <w:rPr>
          <w:rFonts w:ascii="仿宋" w:hAnsi="仿宋" w:eastAsia="仿宋" w:cs="仿宋"/>
          <w:sz w:val="31"/>
          <w:szCs w:val="31"/>
        </w:rPr>
      </w:pPr>
      <w:r>
        <w:rPr>
          <w:rFonts w:ascii="仿宋" w:hAnsi="仿宋" w:eastAsia="仿宋" w:cs="仿宋"/>
          <w:spacing w:val="-10"/>
          <w:sz w:val="31"/>
          <w:szCs w:val="31"/>
        </w:rPr>
        <w:t>车辆购置税、牌照费）。</w:t>
      </w:r>
    </w:p>
    <w:p>
      <w:pPr>
        <w:spacing w:line="224" w:lineRule="auto"/>
        <w:rPr>
          <w:rFonts w:ascii="仿宋" w:hAnsi="仿宋" w:eastAsia="仿宋" w:cs="仿宋"/>
          <w:sz w:val="31"/>
          <w:szCs w:val="31"/>
        </w:rPr>
        <w:sectPr>
          <w:pgSz w:w="11906" w:h="16838"/>
          <w:pgMar w:top="400" w:right="1104" w:bottom="0" w:left="1553" w:header="0" w:footer="0"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105" w:line="328" w:lineRule="auto"/>
        <w:ind w:firstLine="675"/>
        <w:jc w:val="both"/>
        <w:rPr>
          <w:rFonts w:ascii="仿宋" w:hAnsi="仿宋" w:eastAsia="仿宋" w:cs="仿宋"/>
          <w:sz w:val="31"/>
          <w:szCs w:val="31"/>
        </w:rPr>
      </w:pPr>
      <w:r>
        <w:rPr>
          <w:b/>
          <w:bCs/>
          <w:spacing w:val="-2"/>
          <w:sz w:val="31"/>
          <w:szCs w:val="31"/>
        </w:rPr>
        <w:t>（十五）其他交通工具购置：</w:t>
      </w:r>
      <w:r>
        <w:rPr>
          <w:b/>
          <w:bCs/>
          <w:spacing w:val="67"/>
          <w:w w:val="101"/>
          <w:sz w:val="31"/>
          <w:szCs w:val="31"/>
        </w:rPr>
        <w:t xml:space="preserve"> </w:t>
      </w:r>
      <w:r>
        <w:rPr>
          <w:rFonts w:ascii="仿宋" w:hAnsi="仿宋" w:eastAsia="仿宋" w:cs="仿宋"/>
          <w:spacing w:val="-2"/>
          <w:sz w:val="31"/>
          <w:szCs w:val="31"/>
        </w:rPr>
        <w:t>填列</w:t>
      </w:r>
      <w:r>
        <w:rPr>
          <w:rFonts w:hint="eastAsia" w:ascii="仿宋" w:hAnsi="仿宋" w:eastAsia="仿宋" w:cs="仿宋"/>
          <w:spacing w:val="-2"/>
          <w:sz w:val="31"/>
          <w:szCs w:val="31"/>
          <w:lang w:eastAsia="zh-CN"/>
        </w:rPr>
        <w:t>部门</w:t>
      </w:r>
      <w:r>
        <w:rPr>
          <w:rFonts w:ascii="仿宋" w:hAnsi="仿宋" w:eastAsia="仿宋" w:cs="仿宋"/>
          <w:spacing w:val="-2"/>
          <w:sz w:val="31"/>
          <w:szCs w:val="31"/>
        </w:rPr>
        <w:t>除公务用车外的其他</w:t>
      </w:r>
      <w:r>
        <w:rPr>
          <w:rFonts w:ascii="仿宋" w:hAnsi="仿宋" w:eastAsia="仿宋" w:cs="仿宋"/>
          <w:sz w:val="31"/>
          <w:szCs w:val="31"/>
        </w:rPr>
        <w:t xml:space="preserve"> </w:t>
      </w:r>
      <w:r>
        <w:rPr>
          <w:rFonts w:ascii="仿宋" w:hAnsi="仿宋" w:eastAsia="仿宋" w:cs="仿宋"/>
          <w:spacing w:val="5"/>
          <w:sz w:val="31"/>
          <w:szCs w:val="31"/>
        </w:rPr>
        <w:t>各类交通工具（如船舶、飞机等）购置支出（含车辆购置税、牌</w:t>
      </w:r>
      <w:r>
        <w:rPr>
          <w:rFonts w:ascii="仿宋" w:hAnsi="仿宋" w:eastAsia="仿宋" w:cs="仿宋"/>
          <w:spacing w:val="-9"/>
          <w:sz w:val="31"/>
          <w:szCs w:val="31"/>
        </w:rPr>
        <w:t>照费）。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1134"/>
        <w:textAlignment w:val="baseline"/>
        <w:rPr>
          <w:rFonts w:ascii="仿宋" w:hAnsi="仿宋" w:eastAsia="仿宋" w:cs="仿宋"/>
          <w:snapToGrid w:val="0"/>
          <w:color w:val="000000"/>
          <w:spacing w:val="-2"/>
          <w:kern w:val="0"/>
          <w:sz w:val="31"/>
          <w:szCs w:val="31"/>
          <w:lang w:val="en-US" w:eastAsia="en-US" w:bidi="ar-SA"/>
        </w:rPr>
      </w:pPr>
      <w:r>
        <w:rPr>
          <w:b/>
          <w:bCs/>
          <w:spacing w:val="2"/>
          <w:sz w:val="31"/>
          <w:szCs w:val="31"/>
        </w:rPr>
        <w:t>（十六）机关运行经费：</w:t>
      </w:r>
      <w:r>
        <w:rPr>
          <w:b/>
          <w:bCs/>
          <w:spacing w:val="-37"/>
          <w:sz w:val="31"/>
          <w:szCs w:val="31"/>
        </w:rPr>
        <w:t xml:space="preserve"> </w:t>
      </w:r>
      <w:r>
        <w:rPr>
          <w:rFonts w:ascii="仿宋" w:hAnsi="仿宋" w:eastAsia="仿宋" w:cs="仿宋"/>
          <w:snapToGrid w:val="0"/>
          <w:color w:val="000000"/>
          <w:spacing w:val="-2"/>
          <w:kern w:val="0"/>
          <w:sz w:val="31"/>
          <w:szCs w:val="31"/>
          <w:lang w:val="en-US" w:eastAsia="en-US" w:bidi="ar-SA"/>
        </w:rPr>
        <w:t>指为保障行政单位（包括参照公务员法管理的事业单位）运行用于购买货物和服务的各项资金，包括办公及印刷费、邮电费、差旅费、会议费、福利费</w:t>
      </w:r>
      <w:r>
        <w:rPr>
          <w:rFonts w:hint="eastAsia" w:ascii="仿宋" w:hAnsi="仿宋" w:eastAsia="仿宋" w:cs="仿宋"/>
          <w:snapToGrid w:val="0"/>
          <w:color w:val="000000"/>
          <w:spacing w:val="-2"/>
          <w:kern w:val="0"/>
          <w:sz w:val="31"/>
          <w:szCs w:val="31"/>
          <w:lang w:val="en-US" w:eastAsia="zh-CN" w:bidi="ar-SA"/>
        </w:rPr>
        <w:t>、</w:t>
      </w:r>
      <w:r>
        <w:rPr>
          <w:rFonts w:ascii="仿宋" w:hAnsi="仿宋" w:eastAsia="仿宋" w:cs="仿宋"/>
          <w:snapToGrid w:val="0"/>
          <w:color w:val="000000"/>
          <w:spacing w:val="-2"/>
          <w:kern w:val="0"/>
          <w:sz w:val="31"/>
          <w:szCs w:val="31"/>
          <w:lang w:val="en-US" w:eastAsia="en-US" w:bidi="ar-SA"/>
        </w:rPr>
        <w:t>日常维修费、专用材料以及一般设备购置费、办公用房水电费、办公用房取暖费、办公用房物业管理费、公务用车运行维护费以及其他费用。</w:t>
      </w:r>
    </w:p>
    <w:p>
      <w:pPr>
        <w:pStyle w:val="2"/>
        <w:spacing w:before="218" w:line="345" w:lineRule="auto"/>
        <w:ind w:left="3" w:right="28" w:firstLine="675"/>
        <w:rPr>
          <w:rFonts w:ascii="仿宋" w:hAnsi="仿宋" w:eastAsia="仿宋" w:cs="仿宋"/>
          <w:sz w:val="31"/>
          <w:szCs w:val="31"/>
        </w:rPr>
      </w:pPr>
      <w:r>
        <w:rPr>
          <w:b/>
          <w:bCs/>
          <w:spacing w:val="6"/>
          <w:sz w:val="31"/>
          <w:szCs w:val="31"/>
        </w:rPr>
        <w:t>（十七）经费形式</w:t>
      </w:r>
      <w:r>
        <w:rPr>
          <w:b/>
          <w:bCs/>
          <w:spacing w:val="2"/>
          <w:sz w:val="31"/>
          <w:szCs w:val="31"/>
        </w:rPr>
        <w:t>:</w:t>
      </w:r>
      <w:r>
        <w:rPr>
          <w:rFonts w:ascii="仿宋" w:hAnsi="仿宋" w:eastAsia="仿宋" w:cs="仿宋"/>
          <w:spacing w:val="6"/>
          <w:sz w:val="31"/>
          <w:szCs w:val="31"/>
        </w:rPr>
        <w:t>按照经</w:t>
      </w:r>
      <w:r>
        <w:rPr>
          <w:rFonts w:ascii="仿宋" w:hAnsi="仿宋" w:eastAsia="仿宋" w:cs="仿宋"/>
          <w:spacing w:val="6"/>
          <w:sz w:val="31"/>
          <w:szCs w:val="31"/>
        </w:rPr>
        <w:t>费来源</w:t>
      </w:r>
      <w:bookmarkStart w:id="4" w:name="_GoBack"/>
      <w:bookmarkEnd w:id="4"/>
      <w:r>
        <w:rPr>
          <w:rFonts w:ascii="仿宋" w:hAnsi="仿宋" w:eastAsia="仿宋" w:cs="仿宋"/>
          <w:spacing w:val="6"/>
          <w:sz w:val="31"/>
          <w:szCs w:val="31"/>
        </w:rPr>
        <w:t xml:space="preserve">，可分为财政拨款、财政 </w:t>
      </w:r>
      <w:r>
        <w:rPr>
          <w:rFonts w:ascii="仿宋" w:hAnsi="仿宋" w:eastAsia="仿宋" w:cs="仿宋"/>
          <w:spacing w:val="-7"/>
          <w:sz w:val="31"/>
          <w:szCs w:val="31"/>
        </w:rPr>
        <w:t>性资金基本保证、财政性资金定额或定项补助、财政性资金零补助</w:t>
      </w:r>
    </w:p>
    <w:p>
      <w:pPr>
        <w:spacing w:before="2" w:line="229" w:lineRule="auto"/>
        <w:ind w:left="36"/>
        <w:rPr>
          <w:rFonts w:hint="eastAsia" w:ascii="仿宋" w:hAnsi="仿宋" w:eastAsia="仿宋" w:cs="仿宋"/>
          <w:sz w:val="31"/>
          <w:szCs w:val="31"/>
          <w:lang w:eastAsia="zh-CN"/>
        </w:rPr>
      </w:pPr>
      <w:r>
        <w:rPr>
          <w:rFonts w:ascii="仿宋" w:hAnsi="仿宋" w:eastAsia="仿宋" w:cs="仿宋"/>
          <w:spacing w:val="-24"/>
          <w:sz w:val="31"/>
          <w:szCs w:val="31"/>
        </w:rPr>
        <w:t>四类</w:t>
      </w:r>
      <w:r>
        <w:rPr>
          <w:rFonts w:hint="eastAsia" w:ascii="仿宋" w:hAnsi="仿宋" w:eastAsia="仿宋" w:cs="仿宋"/>
          <w:spacing w:val="-24"/>
          <w:sz w:val="31"/>
          <w:szCs w:val="31"/>
          <w:lang w:eastAsia="zh-CN"/>
        </w:rPr>
        <w:t>。</w:t>
      </w:r>
    </w:p>
    <w:sectPr>
      <w:pgSz w:w="11906" w:h="16838"/>
      <w:pgMar w:top="400" w:right="1511" w:bottom="0" w:left="15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Tahoma">
    <w:panose1 w:val="020B0604030504040204"/>
    <w:charset w:val="00"/>
    <w:family w:val="auto"/>
    <w:pitch w:val="default"/>
    <w:sig w:usb0="E1002EFF" w:usb1="C000605B" w:usb2="00000029" w:usb3="00000000" w:csb0="200101FF" w:csb1="2028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mc:AlternateContent>
        <mc:Choice Requires="wps">
          <w:drawing>
            <wp:anchor distT="0" distB="0" distL="0" distR="0" simplePos="0" relativeHeight="251659264" behindDoc="1" locked="0" layoutInCell="0" allowOverlap="1">
              <wp:simplePos x="0" y="0"/>
              <wp:positionH relativeFrom="page">
                <wp:posOffset>229870</wp:posOffset>
              </wp:positionH>
              <wp:positionV relativeFrom="page">
                <wp:posOffset>228600</wp:posOffset>
              </wp:positionV>
              <wp:extent cx="7103745" cy="10235565"/>
              <wp:effectExtent l="0" t="0" r="0" b="0"/>
              <wp:wrapNone/>
              <wp:docPr id="2" name="Rect 2"/>
              <wp:cNvGraphicFramePr/>
              <a:graphic xmlns:a="http://schemas.openxmlformats.org/drawingml/2006/main">
                <a:graphicData uri="http://schemas.microsoft.com/office/word/2010/wordprocessingShape">
                  <wps:wsp>
                    <wps:cNvSpPr/>
                    <wps:spPr>
                      <a:xfrm>
                        <a:off x="230124" y="228600"/>
                        <a:ext cx="7103744" cy="10235565"/>
                      </a:xfrm>
                      <a:prstGeom prst="rect">
                        <a:avLst/>
                      </a:prstGeom>
                      <a:solidFill>
                        <a:srgbClr val="F3F3F3"/>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18.1pt;margin-top:18pt;height:805.95pt;width:559.35pt;mso-position-horizontal-relative:page;mso-position-vertical-relative:page;z-index:-251657216;mso-width-relative:page;mso-height-relative:page;" fillcolor="#F3F3F3" filled="t" stroked="f" coordsize="21600,21600" o:allowincell="f" o:gfxdata="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gie2dcAAAALAQAADwAAAAAAAAABACAAAAAiAAAAZHJzL2Rvd25yZXYueG1sUEsB&#10;AhQAFAAAAAgAh07iQOKLIZYvAgAAbgQAAA4AAAAAAAAAAQAgAAAAJgEAAGRycy9lMm9Eb2MueG1s&#10;UEsFBgAAAAAGAAYAWQEAAMcFAAAAAA==&#10;">
              <v:fill on="t" focussize="0,0"/>
              <v:stroke on="f" weight="0pt"/>
              <v:imagedata o:title=""/>
              <o:lock v:ext="edit" aspectratio="f"/>
              <v:textbox inset="0mm,0mm,0mm,0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YwZjYwMmMyZTJhOGU1ZGVhOTc2NTg5OWRlMTg4ODcifQ=="/>
  </w:docVars>
  <w:rsids>
    <w:rsidRoot w:val="00000000"/>
    <w:rsid w:val="014A03EF"/>
    <w:rsid w:val="034D49BF"/>
    <w:rsid w:val="05ED4D95"/>
    <w:rsid w:val="10E1101F"/>
    <w:rsid w:val="11E903EC"/>
    <w:rsid w:val="139B427E"/>
    <w:rsid w:val="1DEE4DC7"/>
    <w:rsid w:val="20B54C69"/>
    <w:rsid w:val="212B4AE2"/>
    <w:rsid w:val="234853EA"/>
    <w:rsid w:val="234D4660"/>
    <w:rsid w:val="237C5D58"/>
    <w:rsid w:val="246A0E15"/>
    <w:rsid w:val="25F427E9"/>
    <w:rsid w:val="26083FE2"/>
    <w:rsid w:val="26B91EF2"/>
    <w:rsid w:val="2BE912BD"/>
    <w:rsid w:val="2DAC4922"/>
    <w:rsid w:val="310B5F99"/>
    <w:rsid w:val="35C35C7A"/>
    <w:rsid w:val="3E65616D"/>
    <w:rsid w:val="41474973"/>
    <w:rsid w:val="42430C9E"/>
    <w:rsid w:val="42E215D8"/>
    <w:rsid w:val="45FD6761"/>
    <w:rsid w:val="4B5407B2"/>
    <w:rsid w:val="502152A2"/>
    <w:rsid w:val="521E4AAA"/>
    <w:rsid w:val="52387361"/>
    <w:rsid w:val="52EA3B58"/>
    <w:rsid w:val="53AC5AAF"/>
    <w:rsid w:val="542C6DC1"/>
    <w:rsid w:val="55B40558"/>
    <w:rsid w:val="566913D9"/>
    <w:rsid w:val="57364B06"/>
    <w:rsid w:val="59B20B0E"/>
    <w:rsid w:val="62901CA1"/>
    <w:rsid w:val="63E97066"/>
    <w:rsid w:val="64D85721"/>
    <w:rsid w:val="6545438A"/>
    <w:rsid w:val="66F010F6"/>
    <w:rsid w:val="66F35CB5"/>
    <w:rsid w:val="69EC2F5A"/>
    <w:rsid w:val="6ACC34F6"/>
    <w:rsid w:val="6D1035FF"/>
    <w:rsid w:val="6D174CF9"/>
    <w:rsid w:val="6DD55470"/>
    <w:rsid w:val="6F4D18E3"/>
    <w:rsid w:val="6FD1583F"/>
    <w:rsid w:val="72405A08"/>
    <w:rsid w:val="727B063C"/>
    <w:rsid w:val="73497518"/>
    <w:rsid w:val="745369BE"/>
    <w:rsid w:val="77CA642F"/>
    <w:rsid w:val="7B0902FA"/>
    <w:rsid w:val="7B4F73D3"/>
    <w:rsid w:val="7DA73CC4"/>
    <w:rsid w:val="7F3A77D0"/>
    <w:rsid w:val="7FAC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等线" w:hAnsi="等线" w:eastAsia="等线" w:cs="等线"/>
      <w:sz w:val="96"/>
      <w:szCs w:val="96"/>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8" Type="http://schemas.openxmlformats.org/officeDocument/2006/relationships/fontTable" Target="fontTable.xml"/><Relationship Id="rId77" Type="http://schemas.openxmlformats.org/officeDocument/2006/relationships/customXml" Target="../customXml/item1.xml"/><Relationship Id="rId76" Type="http://schemas.openxmlformats.org/officeDocument/2006/relationships/image" Target="media/image65.png"/><Relationship Id="rId75" Type="http://schemas.openxmlformats.org/officeDocument/2006/relationships/image" Target="media/image64.jpeg"/><Relationship Id="rId74" Type="http://schemas.openxmlformats.org/officeDocument/2006/relationships/image" Target="media/image63.emf"/><Relationship Id="rId73" Type="http://schemas.openxmlformats.org/officeDocument/2006/relationships/oleObject" Target="embeddings/oleObject4.bin"/><Relationship Id="rId72" Type="http://schemas.openxmlformats.org/officeDocument/2006/relationships/image" Target="media/image62.emf"/><Relationship Id="rId71" Type="http://schemas.openxmlformats.org/officeDocument/2006/relationships/oleObject" Target="embeddings/oleObject3.bin"/><Relationship Id="rId70" Type="http://schemas.openxmlformats.org/officeDocument/2006/relationships/image" Target="media/image61.emf"/><Relationship Id="rId7" Type="http://schemas.openxmlformats.org/officeDocument/2006/relationships/theme" Target="theme/theme1.xml"/><Relationship Id="rId69" Type="http://schemas.openxmlformats.org/officeDocument/2006/relationships/oleObject" Target="embeddings/oleObject2.bin"/><Relationship Id="rId68" Type="http://schemas.openxmlformats.org/officeDocument/2006/relationships/image" Target="media/image60.emf"/><Relationship Id="rId67" Type="http://schemas.openxmlformats.org/officeDocument/2006/relationships/oleObject" Target="embeddings/oleObject1.bin"/><Relationship Id="rId66" Type="http://schemas.openxmlformats.org/officeDocument/2006/relationships/image" Target="media/image59.png"/><Relationship Id="rId65" Type="http://schemas.openxmlformats.org/officeDocument/2006/relationships/image" Target="media/image58.jpeg"/><Relationship Id="rId64" Type="http://schemas.openxmlformats.org/officeDocument/2006/relationships/image" Target="media/image57.png"/><Relationship Id="rId63" Type="http://schemas.openxmlformats.org/officeDocument/2006/relationships/image" Target="media/image56.jpe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header" Target="head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jpeg"/><Relationship Id="rId56" Type="http://schemas.openxmlformats.org/officeDocument/2006/relationships/image" Target="media/image49.jpeg"/><Relationship Id="rId55" Type="http://schemas.openxmlformats.org/officeDocument/2006/relationships/image" Target="media/image48.jpeg"/><Relationship Id="rId54" Type="http://schemas.openxmlformats.org/officeDocument/2006/relationships/image" Target="media/image47.jpeg"/><Relationship Id="rId53" Type="http://schemas.openxmlformats.org/officeDocument/2006/relationships/image" Target="media/image46.jpeg"/><Relationship Id="rId52" Type="http://schemas.openxmlformats.org/officeDocument/2006/relationships/image" Target="media/image45.jpeg"/><Relationship Id="rId51" Type="http://schemas.openxmlformats.org/officeDocument/2006/relationships/image" Target="media/image44.jpeg"/><Relationship Id="rId50" Type="http://schemas.openxmlformats.org/officeDocument/2006/relationships/image" Target="media/image43.jpeg"/><Relationship Id="rId5" Type="http://schemas.openxmlformats.org/officeDocument/2006/relationships/header" Target="header1.xml"/><Relationship Id="rId49" Type="http://schemas.openxmlformats.org/officeDocument/2006/relationships/image" Target="media/image42.jpeg"/><Relationship Id="rId48" Type="http://schemas.openxmlformats.org/officeDocument/2006/relationships/image" Target="media/image41.jpeg"/><Relationship Id="rId47" Type="http://schemas.openxmlformats.org/officeDocument/2006/relationships/image" Target="media/image40.jpeg"/><Relationship Id="rId46" Type="http://schemas.openxmlformats.org/officeDocument/2006/relationships/image" Target="media/image39.jpeg"/><Relationship Id="rId45" Type="http://schemas.openxmlformats.org/officeDocument/2006/relationships/image" Target="media/image38.jpeg"/><Relationship Id="rId44" Type="http://schemas.openxmlformats.org/officeDocument/2006/relationships/image" Target="media/image37.jpeg"/><Relationship Id="rId43" Type="http://schemas.openxmlformats.org/officeDocument/2006/relationships/image" Target="media/image36.jpeg"/><Relationship Id="rId42" Type="http://schemas.openxmlformats.org/officeDocument/2006/relationships/image" Target="media/image35.jpeg"/><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endnotes" Target="endnotes.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pn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8193</Words>
  <Characters>10093</Characters>
  <TotalTime>57</TotalTime>
  <ScaleCrop>false</ScaleCrop>
  <LinksUpToDate>false</LinksUpToDate>
  <CharactersWithSpaces>10501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2023-01-30T16:43:00Z</dcterms:created>
  <dc:creator>Administrator</dc:creator>
  <cp:lastModifiedBy>Administrator</cp:lastModifiedBy>
  <dcterms:modified xsi:type="dcterms:W3CDTF">2023-09-06T06:43:26Z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2023-07-26T16:52:31Z</vt:filetime>
  </property>
  <property fmtid="{D5CDD505-2E9C-101B-9397-08002B2CF9AE}" pid="4" name="KSOProductBuildVer">
    <vt:lpwstr>2052-12.1.0.15120</vt:lpwstr>
  </property>
  <property fmtid="{D5CDD505-2E9C-101B-9397-08002B2CF9AE}" pid="5" name="ICV">
    <vt:lpwstr>6ED7FA6DE34047A7A79BBEFCC509E6A2_13</vt:lpwstr>
  </property>
</Properties>
</file>