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D035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231F20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1</w:t>
      </w:r>
    </w:p>
    <w:p w14:paraId="05A1C824">
      <w:pPr>
        <w:spacing w:before="358" w:line="607" w:lineRule="exact"/>
        <w:ind w:left="1599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31F20"/>
          <w:spacing w:val="-6"/>
          <w:position w:val="2"/>
          <w:sz w:val="44"/>
          <w:szCs w:val="44"/>
          <w:lang w:eastAsia="zh-CN"/>
        </w:rPr>
        <w:t>区</w:t>
      </w:r>
      <w:r>
        <w:rPr>
          <w:rFonts w:ascii="宋体" w:hAnsi="宋体" w:eastAsia="宋体" w:cs="宋体"/>
          <w:b/>
          <w:bCs/>
          <w:color w:val="231F20"/>
          <w:spacing w:val="-6"/>
          <w:position w:val="2"/>
          <w:sz w:val="44"/>
          <w:szCs w:val="44"/>
        </w:rPr>
        <w:t>属社会团体年检填报流程图</w:t>
      </w:r>
    </w:p>
    <w:p w14:paraId="15022BE1">
      <w:pPr>
        <w:spacing w:line="289" w:lineRule="auto"/>
        <w:rPr>
          <w:rFonts w:ascii="Arial"/>
          <w:sz w:val="21"/>
        </w:rPr>
      </w:pPr>
    </w:p>
    <w:p w14:paraId="43FF85A3">
      <w:pPr>
        <w:spacing w:line="289" w:lineRule="auto"/>
        <w:rPr>
          <w:rFonts w:ascii="Arial"/>
          <w:sz w:val="21"/>
        </w:rPr>
      </w:pPr>
    </w:p>
    <w:p w14:paraId="59E568A9">
      <w:pPr>
        <w:pStyle w:val="2"/>
        <w:spacing w:line="608" w:lineRule="exact"/>
        <w:ind w:firstLine="2420"/>
      </w:pPr>
      <w:r>
        <w:rPr>
          <w:position w:val="-12"/>
        </w:rPr>
        <w:pict>
          <v:group id="_x0000_s1026" o:spid="_x0000_s1026" o:spt="203" style="height:30.45pt;width:202.4pt;" coordsize="4047,609">
            <o:lock v:ext="edit"/>
            <v:shape id="_x0000_s1027" o:spid="_x0000_s1027" o:spt="75" type="#_x0000_t75" style="position:absolute;left:0;top:0;height:609;width:404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-20;height:649;width:40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CA76D8">
                    <w:pPr>
                      <w:spacing w:before="207" w:line="216" w:lineRule="auto"/>
                      <w:ind w:left="43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第一步：登录：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https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://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zwfw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mca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gov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cn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E862963">
      <w:pPr>
        <w:pStyle w:val="2"/>
        <w:spacing w:before="51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 w14:paraId="758F7351">
      <w:pPr>
        <w:pStyle w:val="2"/>
        <w:spacing w:before="69" w:line="844" w:lineRule="exact"/>
        <w:ind w:firstLine="2354"/>
      </w:pPr>
      <w:r>
        <w:rPr>
          <w:position w:val="-16"/>
        </w:rPr>
        <w:pict>
          <v:group id="_x0000_s1029" o:spid="_x0000_s1029" o:spt="203" style="height:42.2pt;width:208.95pt;" coordsize="4178,844">
            <o:lock v:ext="edit"/>
            <v:shape id="_x0000_s1030" o:spid="_x0000_s1030" o:spt="75" type="#_x0000_t75" style="position:absolute;left:0;top:0;height:844;width:417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202" type="#_x0000_t202" style="position:absolute;left:-20;top:-20;height:884;width:42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4B154C">
                    <w:pPr>
                      <w:spacing w:before="217" w:line="258" w:lineRule="auto"/>
                      <w:ind w:left="1543" w:right="166" w:hanging="1377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第二步：输入账号密码登录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，未注册的请按照注册手册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进行注册后登录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3F7A85E">
      <w:pPr>
        <w:pStyle w:val="2"/>
        <w:spacing w:before="58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 w14:paraId="6C360768">
      <w:pPr>
        <w:pStyle w:val="2"/>
        <w:spacing w:before="60" w:line="570" w:lineRule="exact"/>
        <w:ind w:firstLine="2537"/>
      </w:pPr>
      <w:r>
        <w:rPr>
          <w:position w:val="-11"/>
        </w:rPr>
        <w:pict>
          <v:group id="_x0000_s1032" o:spid="_x0000_s1032" o:spt="203" style="height:28.5pt;width:190.65pt;" coordsize="3812,570">
            <o:lock v:ext="edit"/>
            <v:shape id="_x0000_s1033" o:spid="_x0000_s1033" o:spt="75" type="#_x0000_t75" style="position:absolute;left:0;top:0;height:570;width:3812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4" o:spid="_x0000_s1034" o:spt="202" type="#_x0000_t202" style="position:absolute;left:-20;top:-20;height:610;width:38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C0907A">
                    <w:pPr>
                      <w:spacing w:before="203" w:line="185" w:lineRule="auto"/>
                      <w:ind w:left="306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5"/>
                        <w:sz w:val="16"/>
                        <w:szCs w:val="16"/>
                      </w:rPr>
                      <w:t>第三步：选择“法人服务”栏中“社会团体”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EB9426">
      <w:pPr>
        <w:pStyle w:val="2"/>
        <w:spacing w:before="58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 w14:paraId="15A4858B">
      <w:pPr>
        <w:pStyle w:val="2"/>
        <w:spacing w:before="62" w:line="1110" w:lineRule="exact"/>
        <w:ind w:firstLine="1510"/>
      </w:pPr>
      <w:r>
        <w:rPr>
          <w:position w:val="-22"/>
        </w:rPr>
        <w:pict>
          <v:group id="_x0000_s1035" o:spid="_x0000_s1035" o:spt="203" style="height:55.5pt;width:293.4pt;" coordsize="5867,1110">
            <o:lock v:ext="edit"/>
            <v:shape id="_x0000_s1036" o:spid="_x0000_s1036" o:spt="75" type="#_x0000_t75" style="position:absolute;left:0;top:0;height:1110;width:586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7" o:spid="_x0000_s1037" o:spt="202" type="#_x0000_t202" style="position:absolute;left:-20;top:-20;height:1150;width:5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305299">
                    <w:pPr>
                      <w:spacing w:before="230" w:line="185" w:lineRule="auto"/>
                      <w:ind w:left="60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第四步：点击“年检年报”栏目的“在线办理”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，进入年报填写。</w:t>
                    </w:r>
                  </w:p>
                  <w:p w14:paraId="19CF6568">
                    <w:pPr>
                      <w:spacing w:before="84" w:line="185" w:lineRule="auto"/>
                      <w:ind w:left="930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注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：在线填报时请按顺序逐项逐页填写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，不得跳项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跳页，</w:t>
                    </w:r>
                  </w:p>
                  <w:p w14:paraId="7EBC91CD">
                    <w:pPr>
                      <w:spacing w:before="84" w:line="185" w:lineRule="auto"/>
                      <w:ind w:left="44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每填完一项后需点击“保存”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，进行下一项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，填报完成点击“提交”。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9DCE9E4">
      <w:pPr>
        <w:spacing w:before="46" w:line="388" w:lineRule="exact"/>
        <w:ind w:firstLine="4352"/>
      </w:pPr>
      <w:r>
        <w:rPr>
          <w:position w:val="-7"/>
        </w:rPr>
        <w:drawing>
          <wp:inline distT="0" distB="0" distL="0" distR="0">
            <wp:extent cx="115570" cy="2463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722" cy="24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1950">
      <w:pPr>
        <w:pStyle w:val="2"/>
        <w:spacing w:before="64" w:line="1206" w:lineRule="exact"/>
        <w:ind w:firstLine="1880"/>
      </w:pPr>
      <w:r>
        <w:rPr>
          <w:position w:val="-24"/>
        </w:rPr>
        <w:pict>
          <v:group id="_x0000_s1038" o:spid="_x0000_s1038" o:spt="203" style="height:60.35pt;width:256.4pt;" coordsize="5127,1206">
            <o:lock v:ext="edit"/>
            <v:shape id="_x0000_s1039" o:spid="_x0000_s1039" o:spt="75" type="#_x0000_t75" style="position:absolute;left:0;top:0;height:1206;width:5127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0" o:spid="_x0000_s1040" o:spt="202" type="#_x0000_t202" style="position:absolute;left:-20;top:-20;height:1246;width:51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165398">
                    <w:pPr>
                      <w:spacing w:before="233" w:line="186" w:lineRule="auto"/>
                      <w:ind w:left="18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第五步：社团年检列表状态变为“待审查”时，请打印所有带水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印资</w:t>
                    </w:r>
                  </w:p>
                  <w:p w14:paraId="2FF949F6">
                    <w:pPr>
                      <w:spacing w:before="51" w:line="227" w:lineRule="auto"/>
                      <w:ind w:left="185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料（自带水印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8"/>
                        <w:sz w:val="16"/>
                        <w:szCs w:val="16"/>
                      </w:rPr>
                      <w:t>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8"/>
                        <w:sz w:val="16"/>
                        <w:szCs w:val="16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其中：年检报告首页需“法定代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表人签字、盖章、</w:t>
                    </w:r>
                  </w:p>
                  <w:p w14:paraId="3542F9A4">
                    <w:pPr>
                      <w:spacing w:before="74" w:line="182" w:lineRule="auto"/>
                      <w:ind w:left="2181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7"/>
                        <w:sz w:val="16"/>
                        <w:szCs w:val="16"/>
                      </w:rPr>
                      <w:t>写日期。”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4252395">
      <w:pPr>
        <w:pStyle w:val="2"/>
        <w:spacing w:before="54" w:line="388" w:lineRule="exact"/>
        <w:ind w:left="4352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 w14:paraId="5B5B180F">
      <w:pPr>
        <w:pStyle w:val="2"/>
        <w:spacing w:before="76" w:line="1425" w:lineRule="exact"/>
        <w:ind w:firstLine="1865"/>
      </w:pPr>
      <w:bookmarkStart w:id="0" w:name="_GoBack"/>
      <w:bookmarkEnd w:id="0"/>
      <w:r>
        <w:rPr>
          <w:position w:val="-28"/>
        </w:rPr>
        <w:pict>
          <v:group id="_x0000_s1041" o:spid="_x0000_s1041" o:spt="203" style="height:71.3pt;width:257.9pt;" coordsize="5157,1426">
            <o:lock v:ext="edit"/>
            <v:shape id="_x0000_s1042" o:spid="_x0000_s1042" o:spt="75" type="#_x0000_t75" style="position:absolute;left:0;top:0;height:1426;width:515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3" o:spid="_x0000_s1043" o:spt="202" type="#_x0000_t202" style="position:absolute;left:-20;top:-20;height:1466;width:51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3E7610">
                    <w:pPr>
                      <w:spacing w:before="244" w:line="186" w:lineRule="auto"/>
                      <w:ind w:left="19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第六步：报业务主管单位初审，将出具明确初审意见：合格、基本合</w:t>
                    </w:r>
                  </w:p>
                  <w:p w14:paraId="6D32DC21">
                    <w:pPr>
                      <w:spacing w:before="35" w:line="239" w:lineRule="auto"/>
                      <w:ind w:left="987" w:right="233" w:hanging="754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格、不合格（并加盖业务主管单位印章）的年度工作报告报送至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  <w:lang w:eastAsia="zh-CN"/>
                      </w:rPr>
                      <w:t>邢台经济开发区管委会党群工作部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  <w:lang w:val="en-US" w:eastAsia="zh-CN"/>
                      </w:rPr>
                      <w:t>A1007-2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房间（脱钩和直接登记社会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团体直接报送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截止日期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8"/>
                        <w:szCs w:val="18"/>
                      </w:rPr>
                      <w:t>至 6 月 30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8"/>
                        <w:szCs w:val="18"/>
                      </w:rPr>
                      <w:t>日。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83BB77F">
      <w:pPr>
        <w:pStyle w:val="2"/>
        <w:spacing w:before="55" w:line="388" w:lineRule="exact"/>
        <w:ind w:left="4352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 w14:paraId="0AB655D8">
      <w:pPr>
        <w:ind w:firstLine="1680" w:firstLineChars="800"/>
        <w:rPr>
          <w:rFonts w:ascii="Arial"/>
          <w:sz w:val="21"/>
        </w:rPr>
      </w:pPr>
      <w:r>
        <w:rPr>
          <w:position w:val="-21"/>
        </w:rPr>
        <w:pict>
          <v:group id="_x0000_s1044" o:spid="_x0000_s1044" o:spt="203" style="height:54.85pt;width:279.85pt;" coordsize="5597,1096">
            <o:lock v:ext="edit"/>
            <v:shape id="_x0000_s1045" o:spid="_x0000_s1045" o:spt="75" type="#_x0000_t75" style="position:absolute;left:0;top:0;height:1096;width:5597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6" o:spid="_x0000_s1046" o:spt="202" type="#_x0000_t202" style="position:absolute;left:-20;top:-20;height:1136;width:56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2BBA03">
                    <w:pPr>
                      <w:spacing w:before="194" w:line="252" w:lineRule="auto"/>
                      <w:ind w:left="180" w:right="141" w:hanging="2"/>
                      <w:jc w:val="both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第七步：社团年检列表状态变为“待办结或者已办结”时，持《社会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团体登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记证书（副本）》到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eastAsia="zh-CN"/>
                      </w:rPr>
                      <w:t>邢台市民政局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en-US" w:eastAsia="zh-CN"/>
                      </w:rPr>
                      <w:t>405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 xml:space="preserve"> 房间加盖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 年检印鉴；涉及整改、改进事项的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，同时领取整改通知书或者改进意见书。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5" w:type="default"/>
      <w:footerReference r:id="rId6" w:type="default"/>
      <w:pgSz w:w="11906" w:h="16838"/>
      <w:pgMar w:top="400" w:right="1587" w:bottom="1621" w:left="1372" w:header="0" w:footer="13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A38FB"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D10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32B47"/>
    <w:rsid w:val="22AA3280"/>
    <w:rsid w:val="287700A8"/>
    <w:rsid w:val="2EDE9D2C"/>
    <w:rsid w:val="35FF6648"/>
    <w:rsid w:val="37DFBC87"/>
    <w:rsid w:val="54273E81"/>
    <w:rsid w:val="55AF45D6"/>
    <w:rsid w:val="67D343BC"/>
    <w:rsid w:val="6FDFDCC4"/>
    <w:rsid w:val="77FFA9EE"/>
    <w:rsid w:val="7DFF3F74"/>
    <w:rsid w:val="7E7FE56D"/>
    <w:rsid w:val="7FE3E84E"/>
    <w:rsid w:val="9D4B5CFF"/>
    <w:rsid w:val="9EDFCC6C"/>
    <w:rsid w:val="9FFE6766"/>
    <w:rsid w:val="BA7B23C6"/>
    <w:rsid w:val="BD7F895E"/>
    <w:rsid w:val="BFC906BA"/>
    <w:rsid w:val="DABA0450"/>
    <w:rsid w:val="DE9E2532"/>
    <w:rsid w:val="DFDF75B1"/>
    <w:rsid w:val="EEB7ED0C"/>
    <w:rsid w:val="F5FF6C6A"/>
    <w:rsid w:val="F7DDE482"/>
    <w:rsid w:val="F7F7BEF7"/>
    <w:rsid w:val="FAE1373E"/>
    <w:rsid w:val="FD733C77"/>
    <w:rsid w:val="FDFF0394"/>
    <w:rsid w:val="FE734873"/>
    <w:rsid w:val="FF7EE43D"/>
    <w:rsid w:val="FFAF62AE"/>
    <w:rsid w:val="FFD96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</Words>
  <Characters>21</Characters>
  <TotalTime>11</TotalTime>
  <ScaleCrop>false</ScaleCrop>
  <LinksUpToDate>false</LinksUpToDate>
  <CharactersWithSpaces>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2025-03-26T19:21:00Z</dcterms:created>
  <dc:creator>丹丹</dc:creator>
  <cp:lastModifiedBy>静慈15731908807</cp:lastModifiedBy>
  <cp:lastPrinted>2025-03-28T07:47:00Z</cp:lastPrinted>
  <dcterms:modified xsi:type="dcterms:W3CDTF">2025-04-10T08:10:42Z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2025-03-26T16:07:16Z</vt:filetime>
  </property>
  <property fmtid="{D5CDD505-2E9C-101B-9397-08002B2CF9AE}" pid="4" name="KSOProductBuildVer">
    <vt:lpwstr>2052-12.1.0.20784</vt:lpwstr>
  </property>
  <property fmtid="{D5CDD505-2E9C-101B-9397-08002B2CF9AE}" pid="5" name="ICV">
    <vt:lpwstr>309F96C47426413585E201D9FB3C403C_13</vt:lpwstr>
  </property>
  <property fmtid="{D5CDD505-2E9C-101B-9397-08002B2CF9AE}" pid="6" name="KSOTemplateDocerSaveRecord">
    <vt:lpwstr>eyJoZGlkIjoiNDRlOGNjOGU2ZTVkODUwMmYzNTJkZWYxMGUxM2E2YTEiLCJ1c2VySWQiOiI5MjkyNjExMjEifQ==</vt:lpwstr>
  </property>
</Properties>
</file>